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295E2" w14:textId="09CAF00C" w:rsidR="00A43F19" w:rsidRDefault="00C671AF"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3B336A75" wp14:editId="58262881">
            <wp:simplePos x="0" y="0"/>
            <wp:positionH relativeFrom="column">
              <wp:posOffset>0</wp:posOffset>
            </wp:positionH>
            <wp:positionV relativeFrom="page">
              <wp:posOffset>393192</wp:posOffset>
            </wp:positionV>
            <wp:extent cx="5731510" cy="749935"/>
            <wp:effectExtent l="0" t="0" r="0" b="0"/>
            <wp:wrapNone/>
            <wp:docPr id="4" name="Picture 4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49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A83056" w14:textId="190F5155" w:rsidR="00A43F19" w:rsidRDefault="00A43F19"/>
    <w:p w14:paraId="3A103433" w14:textId="419C18F8" w:rsidR="00A43F19" w:rsidRDefault="00A43F19"/>
    <w:p w14:paraId="51D40A8F" w14:textId="08729597" w:rsidR="00A43F19" w:rsidRDefault="00BD2B7A">
      <w:r w:rsidRPr="00DA2EB8">
        <w:rPr>
          <w:noProof/>
          <w:color w:val="DBEFF1" w:themeColor="accent4" w:themeTint="33"/>
          <w:lang w:val="en-US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2ED365B1" wp14:editId="1C6D17E3">
                <wp:simplePos x="0" y="0"/>
                <wp:positionH relativeFrom="column">
                  <wp:posOffset>-952500</wp:posOffset>
                </wp:positionH>
                <wp:positionV relativeFrom="paragraph">
                  <wp:posOffset>203835</wp:posOffset>
                </wp:positionV>
                <wp:extent cx="7594600" cy="8978900"/>
                <wp:effectExtent l="0" t="0" r="0" b="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4600" cy="89789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94AC3D" id="Rectangle 6" o:spid="_x0000_s1026" style="position:absolute;margin-left:-75pt;margin-top:16.05pt;width:598pt;height:707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" fillcolor="#dbeff1 [663]" stroked="f" strokeweight="1pt"/>
            </w:pict>
          </mc:Fallback>
        </mc:AlternateContent>
      </w:r>
    </w:p>
    <w:p w14:paraId="530F47ED" w14:textId="240D77CE" w:rsidR="005410E9" w:rsidRDefault="005410E9">
      <w:pPr>
        <w:rPr>
          <w:b/>
          <w:bCs/>
          <w:sz w:val="144"/>
          <w:szCs w:val="144"/>
        </w:rPr>
      </w:pPr>
    </w:p>
    <w:p w14:paraId="2C5FA821" w14:textId="18CE2A47" w:rsidR="00235F7A" w:rsidRDefault="00235F7A">
      <w:pPr>
        <w:rPr>
          <w:b/>
          <w:bCs/>
          <w:color w:val="194869" w:themeColor="accent1"/>
          <w:sz w:val="96"/>
          <w:szCs w:val="96"/>
        </w:rPr>
      </w:pPr>
    </w:p>
    <w:p w14:paraId="5E986F59" w14:textId="4928BBBD" w:rsidR="00235F7A" w:rsidRDefault="00235F7A">
      <w:pPr>
        <w:rPr>
          <w:b/>
          <w:bCs/>
          <w:color w:val="194869" w:themeColor="accent1"/>
          <w:sz w:val="96"/>
          <w:szCs w:val="96"/>
        </w:rPr>
      </w:pPr>
    </w:p>
    <w:p w14:paraId="78BD709E" w14:textId="3D2E9624" w:rsidR="00235F7A" w:rsidRDefault="00235F7A">
      <w:pPr>
        <w:rPr>
          <w:b/>
          <w:bCs/>
          <w:color w:val="194869" w:themeColor="accent1"/>
          <w:sz w:val="96"/>
          <w:szCs w:val="96"/>
        </w:rPr>
      </w:pPr>
    </w:p>
    <w:p w14:paraId="1FA904AE" w14:textId="7B51D9D7" w:rsidR="00235F7A" w:rsidRDefault="00235F7A">
      <w:pPr>
        <w:rPr>
          <w:b/>
          <w:bCs/>
          <w:color w:val="194869" w:themeColor="accent1"/>
          <w:sz w:val="96"/>
          <w:szCs w:val="96"/>
        </w:rPr>
      </w:pPr>
    </w:p>
    <w:p w14:paraId="6857F9E3" w14:textId="4129798C" w:rsidR="004646E9" w:rsidRPr="004646E9" w:rsidRDefault="00D23BFB" w:rsidP="009E4EB3">
      <w:pPr>
        <w:rPr>
          <w:b/>
          <w:bCs/>
          <w:color w:val="194869" w:themeColor="accent1"/>
          <w:sz w:val="72"/>
          <w:szCs w:val="96"/>
        </w:rPr>
      </w:pP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Руководство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</w:t>
      </w: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по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</w:t>
      </w: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проведению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</w:t>
      </w: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консультаций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с </w:t>
      </w: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заинтересованными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</w:t>
      </w: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сторонами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</w:t>
      </w: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по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</w:t>
      </w:r>
      <w:proofErr w:type="spellStart"/>
      <w:r w:rsidRPr="00D23BFB">
        <w:rPr>
          <w:b/>
          <w:bCs/>
          <w:color w:val="194869" w:themeColor="accent1"/>
          <w:sz w:val="72"/>
          <w:szCs w:val="96"/>
          <w:lang w:bidi="ru-RU"/>
        </w:rPr>
        <w:t>показателю</w:t>
      </w:r>
      <w:proofErr w:type="spellEnd"/>
      <w:r w:rsidRPr="00D23BFB">
        <w:rPr>
          <w:b/>
          <w:bCs/>
          <w:color w:val="194869" w:themeColor="accent1"/>
          <w:sz w:val="72"/>
          <w:szCs w:val="96"/>
          <w:lang w:bidi="ru-RU"/>
        </w:rPr>
        <w:t xml:space="preserve"> 6.5.1 ЦУР</w:t>
      </w:r>
    </w:p>
    <w:p w14:paraId="062C7CED" w14:textId="3FDAF0D7" w:rsidR="00844946" w:rsidRPr="000753E2" w:rsidRDefault="00844946">
      <w:pPr>
        <w:rPr>
          <w:color w:val="FFFFFF" w:themeColor="background1"/>
          <w:sz w:val="28"/>
          <w:szCs w:val="28"/>
        </w:rPr>
      </w:pPr>
    </w:p>
    <w:p w14:paraId="5A8BF614" w14:textId="1A6D36AC" w:rsidR="00844946" w:rsidRPr="000753E2" w:rsidRDefault="00844946">
      <w:pPr>
        <w:rPr>
          <w:color w:val="FFFFFF" w:themeColor="background1"/>
          <w:sz w:val="28"/>
          <w:szCs w:val="28"/>
        </w:rPr>
      </w:pPr>
    </w:p>
    <w:p w14:paraId="55F545EF" w14:textId="35B3055E" w:rsidR="00A43F19" w:rsidRDefault="00A43F19">
      <w:pPr>
        <w:rPr>
          <w:color w:val="4698D3" w:themeColor="accent1" w:themeTint="99"/>
          <w:sz w:val="28"/>
          <w:szCs w:val="28"/>
        </w:rPr>
      </w:pPr>
    </w:p>
    <w:p w14:paraId="71EAD197" w14:textId="1573F2C8" w:rsidR="00B0219D" w:rsidRDefault="00B0219D">
      <w:pPr>
        <w:rPr>
          <w:color w:val="4698D3" w:themeColor="accent1" w:themeTint="99"/>
          <w:sz w:val="28"/>
          <w:szCs w:val="28"/>
        </w:rPr>
      </w:pPr>
    </w:p>
    <w:p w14:paraId="5806E812" w14:textId="2727094C" w:rsidR="009819C7" w:rsidRPr="00235F7A" w:rsidRDefault="009819C7">
      <w:pPr>
        <w:rPr>
          <w:color w:val="4698D3" w:themeColor="accent1" w:themeTint="99"/>
          <w:sz w:val="28"/>
          <w:szCs w:val="28"/>
        </w:rPr>
      </w:pPr>
    </w:p>
    <w:p w14:paraId="38F10606" w14:textId="148E283A" w:rsidR="004646E9" w:rsidRPr="00D23BFB" w:rsidRDefault="00970943" w:rsidP="00D23BFB">
      <w:pPr>
        <w:pStyle w:val="Heading1"/>
        <w:numPr>
          <w:ilvl w:val="0"/>
          <w:numId w:val="2"/>
        </w:numPr>
        <w:jc w:val="both"/>
        <w:rPr>
          <w:lang w:val="ru-RU"/>
        </w:rPr>
      </w:pPr>
      <w:r>
        <w:lastRenderedPageBreak/>
        <w:t xml:space="preserve"> </w:t>
      </w:r>
      <w:proofErr w:type="spellStart"/>
      <w:r w:rsidR="00D23BFB" w:rsidRPr="00D23BFB">
        <w:rPr>
          <w:lang w:bidi="ru-RU"/>
        </w:rPr>
        <w:t>Основная</w:t>
      </w:r>
      <w:proofErr w:type="spellEnd"/>
      <w:r w:rsidR="00D23BFB" w:rsidRPr="00D23BFB">
        <w:rPr>
          <w:lang w:bidi="ru-RU"/>
        </w:rPr>
        <w:t xml:space="preserve"> </w:t>
      </w:r>
      <w:proofErr w:type="spellStart"/>
      <w:r w:rsidR="00D23BFB" w:rsidRPr="00D23BFB">
        <w:rPr>
          <w:lang w:bidi="ru-RU"/>
        </w:rPr>
        <w:t>информация</w:t>
      </w:r>
      <w:proofErr w:type="spellEnd"/>
      <w:r w:rsidR="00D23BFB" w:rsidRPr="00D23BFB">
        <w:rPr>
          <w:lang w:bidi="ru-RU"/>
        </w:rPr>
        <w:t xml:space="preserve">, </w:t>
      </w:r>
      <w:proofErr w:type="spellStart"/>
      <w:r w:rsidR="00D23BFB" w:rsidRPr="00D23BFB">
        <w:rPr>
          <w:lang w:bidi="ru-RU"/>
        </w:rPr>
        <w:t>содержащаяся</w:t>
      </w:r>
      <w:proofErr w:type="spellEnd"/>
      <w:r w:rsidR="00D23BFB" w:rsidRPr="00D23BFB">
        <w:rPr>
          <w:lang w:bidi="ru-RU"/>
        </w:rPr>
        <w:t xml:space="preserve"> в </w:t>
      </w:r>
      <w:proofErr w:type="spellStart"/>
      <w:r w:rsidR="00D23BFB" w:rsidRPr="00D23BFB">
        <w:rPr>
          <w:lang w:bidi="ru-RU"/>
        </w:rPr>
        <w:t>документе</w:t>
      </w:r>
      <w:proofErr w:type="spellEnd"/>
      <w:r w:rsidR="00D23BFB" w:rsidRPr="00D23BFB">
        <w:rPr>
          <w:lang w:bidi="ru-RU"/>
        </w:rPr>
        <w:t xml:space="preserve">, и </w:t>
      </w:r>
      <w:proofErr w:type="spellStart"/>
      <w:r w:rsidR="00D23BFB" w:rsidRPr="00D23BFB">
        <w:rPr>
          <w:lang w:bidi="ru-RU"/>
        </w:rPr>
        <w:t>его</w:t>
      </w:r>
      <w:proofErr w:type="spellEnd"/>
      <w:r w:rsidR="00D23BFB" w:rsidRPr="00D23BFB">
        <w:rPr>
          <w:lang w:bidi="ru-RU"/>
        </w:rPr>
        <w:t xml:space="preserve"> </w:t>
      </w:r>
      <w:proofErr w:type="spellStart"/>
      <w:r w:rsidR="00D23BFB" w:rsidRPr="00D23BFB">
        <w:rPr>
          <w:lang w:bidi="ru-RU"/>
        </w:rPr>
        <w:t>назначение</w:t>
      </w:r>
      <w:proofErr w:type="spellEnd"/>
      <w:r w:rsidR="00D23BFB" w:rsidRPr="00D23BFB">
        <w:rPr>
          <w:lang w:bidi="ru-RU"/>
        </w:rPr>
        <w:t> </w:t>
      </w:r>
    </w:p>
    <w:p w14:paraId="2B4BEED8" w14:textId="46C1DB25" w:rsidR="00D23BFB" w:rsidRPr="00D23BFB" w:rsidRDefault="00D23BFB" w:rsidP="00D23BFB">
      <w:pPr>
        <w:pStyle w:val="paragraph"/>
        <w:spacing w:beforeAutospacing="0" w:after="120" w:afterAutospacing="0"/>
        <w:jc w:val="both"/>
        <w:textAlignment w:val="baseline"/>
        <w:rPr>
          <w:rFonts w:asciiTheme="minorHAnsi" w:hAnsiTheme="minorHAnsi" w:cstheme="minorHAnsi"/>
          <w:color w:val="12354E" w:themeColor="accent1" w:themeShade="BF"/>
          <w:lang w:val="ru-RU"/>
        </w:rPr>
      </w:pPr>
      <w:r w:rsidRPr="00D23BFB">
        <w:rPr>
          <w:rFonts w:asciiTheme="minorHAnsi" w:hAnsiTheme="minorHAnsi" w:cstheme="minorHAnsi"/>
          <w:color w:val="12354E" w:themeColor="accent1" w:themeShade="BF"/>
          <w:lang w:val="ru-RU" w:bidi="ru-RU"/>
        </w:rPr>
        <w:t xml:space="preserve">Данное </w:t>
      </w:r>
      <w:r w:rsidRPr="0095202C">
        <w:rPr>
          <w:rFonts w:asciiTheme="minorHAnsi" w:hAnsiTheme="minorHAnsi" w:cstheme="minorHAnsi"/>
          <w:b/>
          <w:iCs/>
          <w:color w:val="12354E" w:themeColor="accent1" w:themeShade="BF"/>
          <w:lang w:val="ru-RU" w:bidi="ru-RU"/>
        </w:rPr>
        <w:t>Руководство по проведению консультаций с заинтересованными сторонами по показателю 6.5.1 ЦУР</w:t>
      </w:r>
      <w:r w:rsidRPr="00D23BFB">
        <w:rPr>
          <w:rFonts w:asciiTheme="minorHAnsi" w:hAnsiTheme="minorHAnsi" w:cstheme="minorHAnsi"/>
          <w:color w:val="12354E" w:themeColor="accent1" w:themeShade="BF"/>
          <w:lang w:val="ru-RU" w:bidi="ru-RU"/>
        </w:rPr>
        <w:t xml:space="preserve"> содержит рекомендации и инструменты для обсуждения всеми заинтересованными сторонами </w:t>
      </w:r>
      <w:hyperlink r:id="rId12">
        <w:r w:rsidRPr="00D23BFB">
          <w:rPr>
            <w:rStyle w:val="Hyperlink"/>
            <w:rFonts w:asciiTheme="minorHAnsi" w:hAnsiTheme="minorHAnsi" w:cstheme="minorHAnsi"/>
            <w:lang w:val="ru-RU" w:bidi="ru-RU"/>
          </w:rPr>
          <w:t>обследования по показателю 6.5.1 ЦУР</w:t>
        </w:r>
      </w:hyperlink>
      <w:r w:rsidRPr="00D23BFB">
        <w:rPr>
          <w:rFonts w:asciiTheme="minorHAnsi" w:hAnsiTheme="minorHAnsi" w:cstheme="minorHAnsi"/>
          <w:color w:val="12354E" w:themeColor="accent1" w:themeShade="BF"/>
          <w:lang w:val="ru-RU" w:bidi="ru-RU"/>
        </w:rPr>
        <w:t>. Это руководство предназначено для координаторов по показателю 6.5.1 ЦУР и тех, кто оказывает им поддержку в представлении отчетности по этому показателю.</w:t>
      </w:r>
    </w:p>
    <w:p w14:paraId="1B16B01C" w14:textId="77777777" w:rsidR="00D23BFB" w:rsidRPr="00D23BFB" w:rsidRDefault="00D23BFB" w:rsidP="00D23BFB">
      <w:pPr>
        <w:pStyle w:val="paragraph"/>
        <w:spacing w:beforeAutospacing="0" w:after="120" w:afterAutospacing="0"/>
        <w:jc w:val="both"/>
        <w:textAlignment w:val="baseline"/>
        <w:rPr>
          <w:rFonts w:asciiTheme="minorHAnsi" w:eastAsiaTheme="minorEastAsia" w:hAnsiTheme="minorHAnsi" w:cstheme="minorHAnsi"/>
          <w:color w:val="12354E" w:themeColor="accent1" w:themeShade="BF"/>
          <w:lang w:val="ru-RU"/>
        </w:rPr>
      </w:pPr>
      <w:r w:rsidRPr="00D23BFB">
        <w:rPr>
          <w:rFonts w:asciiTheme="minorHAnsi" w:hAnsiTheme="minorHAnsi" w:cstheme="minorHAnsi"/>
          <w:color w:val="12354E" w:themeColor="accent1" w:themeShade="BF"/>
          <w:lang w:val="ru-RU" w:bidi="ru-RU"/>
        </w:rPr>
        <w:t>Координатор по показателю 6.5.1 ЦУР отвечает за координацию материалов, поступающих от различных заинтересованных сторон и необходимых для проведения обследования</w:t>
      </w:r>
      <w:r w:rsidRPr="00D23BFB">
        <w:rPr>
          <w:rStyle w:val="FootnoteReference"/>
          <w:rFonts w:asciiTheme="minorHAnsi" w:hAnsiTheme="minorHAnsi" w:cstheme="minorHAnsi"/>
          <w:color w:val="12354E" w:themeColor="accent1" w:themeShade="BF"/>
          <w:lang w:bidi="ru-RU"/>
        </w:rPr>
        <w:footnoteReference w:id="1"/>
      </w:r>
      <w:r w:rsidRPr="00D23BFB">
        <w:rPr>
          <w:rFonts w:asciiTheme="minorHAnsi" w:hAnsiTheme="minorHAnsi" w:cstheme="minorHAnsi"/>
          <w:color w:val="12354E" w:themeColor="accent1" w:themeShade="BF"/>
          <w:lang w:val="ru-RU" w:bidi="ru-RU"/>
        </w:rPr>
        <w:t xml:space="preserve">. Широкое участие заинтересованных сторон в составлении докладов по достижению показателя 6.5.1 ЦУР повышает надежность обследования и делает его полезным диагностическим инструментом для дальнейших обсуждений и </w:t>
      </w:r>
      <w:r w:rsidRPr="00790331">
        <w:rPr>
          <w:rFonts w:asciiTheme="minorHAnsi" w:hAnsiTheme="minorHAnsi" w:cstheme="minorHAnsi"/>
          <w:color w:val="12354E" w:themeColor="accent1" w:themeShade="BF"/>
          <w:lang w:val="ru-RU" w:bidi="ru-RU"/>
        </w:rPr>
        <w:t>разработки дальнейших планов</w:t>
      </w:r>
      <w:r w:rsidRPr="00D23BFB">
        <w:rPr>
          <w:rFonts w:asciiTheme="minorHAnsi" w:hAnsiTheme="minorHAnsi" w:cstheme="minorHAnsi"/>
          <w:color w:val="12354E" w:themeColor="accent1" w:themeShade="BF"/>
          <w:lang w:val="ru-RU" w:bidi="ru-RU"/>
        </w:rPr>
        <w:t>.</w:t>
      </w:r>
    </w:p>
    <w:p w14:paraId="3700A229" w14:textId="5F287291" w:rsidR="004646E9" w:rsidRPr="00D23BFB" w:rsidRDefault="00D23BFB" w:rsidP="00D23BFB">
      <w:pPr>
        <w:pStyle w:val="Body"/>
        <w:jc w:val="both"/>
        <w:rPr>
          <w:rFonts w:cstheme="minorHAnsi"/>
          <w:lang w:val="en-GB"/>
        </w:rPr>
      </w:pPr>
      <w:proofErr w:type="spellStart"/>
      <w:r w:rsidRPr="00D23BFB">
        <w:rPr>
          <w:rFonts w:cstheme="minorHAnsi"/>
          <w:lang w:bidi="ru-RU"/>
        </w:rPr>
        <w:t>Страны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могут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запросить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техническую</w:t>
      </w:r>
      <w:proofErr w:type="spellEnd"/>
      <w:r w:rsidRPr="00D23BFB">
        <w:rPr>
          <w:rFonts w:cstheme="minorHAnsi"/>
          <w:lang w:bidi="ru-RU"/>
        </w:rPr>
        <w:t>/</w:t>
      </w:r>
      <w:proofErr w:type="spellStart"/>
      <w:r w:rsidRPr="00D23BFB">
        <w:rPr>
          <w:rFonts w:cstheme="minorHAnsi"/>
          <w:lang w:bidi="ru-RU"/>
        </w:rPr>
        <w:t>финансовую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помощь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для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содействия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процессу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консультаций</w:t>
      </w:r>
      <w:proofErr w:type="spellEnd"/>
      <w:r w:rsidRPr="00D23BFB">
        <w:rPr>
          <w:rFonts w:cstheme="minorHAnsi"/>
          <w:lang w:bidi="ru-RU"/>
        </w:rPr>
        <w:t xml:space="preserve"> с </w:t>
      </w:r>
      <w:proofErr w:type="spellStart"/>
      <w:r w:rsidRPr="00D23BFB">
        <w:rPr>
          <w:rFonts w:cstheme="minorHAnsi"/>
          <w:lang w:bidi="ru-RU"/>
        </w:rPr>
        <w:t>участием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многих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заинтересованных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сторон</w:t>
      </w:r>
      <w:proofErr w:type="spellEnd"/>
      <w:r w:rsidRPr="00D23BFB">
        <w:rPr>
          <w:rFonts w:cstheme="minorHAnsi"/>
          <w:lang w:bidi="ru-RU"/>
        </w:rPr>
        <w:t xml:space="preserve"> в </w:t>
      </w:r>
      <w:proofErr w:type="spellStart"/>
      <w:r w:rsidRPr="0095202C">
        <w:rPr>
          <w:rFonts w:cstheme="minorHAnsi"/>
          <w:lang w:bidi="ru-RU"/>
        </w:rPr>
        <w:t>рамках</w:t>
      </w:r>
      <w:proofErr w:type="spellEnd"/>
      <w:r w:rsidRPr="0095202C">
        <w:rPr>
          <w:rFonts w:cstheme="minorHAnsi"/>
          <w:lang w:bidi="ru-RU"/>
        </w:rPr>
        <w:t xml:space="preserve"> </w:t>
      </w:r>
      <w:hyperlink r:id="rId13" w:history="1">
        <w:r w:rsidRPr="0095202C">
          <w:rPr>
            <w:rStyle w:val="Hyperlink"/>
            <w:rFonts w:cstheme="minorHAnsi"/>
            <w:lang w:bidi="ru-RU"/>
          </w:rPr>
          <w:t>Программы поддержки ИУВР для достижения ЦУР 6</w:t>
        </w:r>
      </w:hyperlink>
      <w:r w:rsidRPr="0095202C">
        <w:rPr>
          <w:rFonts w:cstheme="minorHAnsi"/>
          <w:lang w:bidi="ru-RU"/>
        </w:rPr>
        <w:t>.</w:t>
      </w:r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Координаторы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по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показателю</w:t>
      </w:r>
      <w:proofErr w:type="spellEnd"/>
      <w:r w:rsidRPr="00D23BFB">
        <w:rPr>
          <w:rFonts w:cstheme="minorHAnsi"/>
          <w:lang w:bidi="ru-RU"/>
        </w:rPr>
        <w:t xml:space="preserve"> 6.5.1 ЦУР </w:t>
      </w:r>
      <w:proofErr w:type="spellStart"/>
      <w:r w:rsidRPr="00D23BFB">
        <w:rPr>
          <w:rFonts w:cstheme="minorHAnsi"/>
          <w:lang w:bidi="ru-RU"/>
        </w:rPr>
        <w:t>могут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790331">
        <w:rPr>
          <w:rFonts w:cstheme="minorHAnsi"/>
          <w:lang w:bidi="ru-RU"/>
        </w:rPr>
        <w:t>запросить</w:t>
      </w:r>
      <w:proofErr w:type="spellEnd"/>
      <w:r w:rsidRPr="00790331">
        <w:rPr>
          <w:rFonts w:cstheme="minorHAnsi"/>
          <w:lang w:bidi="ru-RU"/>
        </w:rPr>
        <w:t xml:space="preserve"> </w:t>
      </w:r>
      <w:proofErr w:type="spellStart"/>
      <w:r w:rsidRPr="00790331">
        <w:rPr>
          <w:rFonts w:cstheme="minorHAnsi"/>
          <w:lang w:bidi="ru-RU"/>
        </w:rPr>
        <w:t>содействие</w:t>
      </w:r>
      <w:proofErr w:type="spellEnd"/>
      <w:r w:rsidRPr="00790331">
        <w:rPr>
          <w:rFonts w:cstheme="minorHAnsi"/>
          <w:lang w:bidi="ru-RU"/>
        </w:rPr>
        <w:t xml:space="preserve"> </w:t>
      </w:r>
      <w:proofErr w:type="spellStart"/>
      <w:r w:rsidRPr="00790331">
        <w:rPr>
          <w:rFonts w:cstheme="minorHAnsi"/>
          <w:lang w:bidi="ru-RU"/>
        </w:rPr>
        <w:t>через</w:t>
      </w:r>
      <w:proofErr w:type="spellEnd"/>
      <w:r w:rsidRPr="00790331">
        <w:rPr>
          <w:rFonts w:cstheme="minorHAnsi"/>
          <w:lang w:bidi="ru-RU"/>
        </w:rPr>
        <w:t xml:space="preserve"> «</w:t>
      </w:r>
      <w:proofErr w:type="spellStart"/>
      <w:r w:rsidRPr="00790331">
        <w:rPr>
          <w:rFonts w:cstheme="minorHAnsi"/>
          <w:lang w:bidi="ru-RU"/>
        </w:rPr>
        <w:t>Программу</w:t>
      </w:r>
      <w:proofErr w:type="spellEnd"/>
      <w:r w:rsidRPr="00790331">
        <w:rPr>
          <w:rFonts w:cstheme="minorHAnsi"/>
          <w:lang w:bidi="ru-RU"/>
        </w:rPr>
        <w:t xml:space="preserve"> </w:t>
      </w:r>
      <w:proofErr w:type="spellStart"/>
      <w:r w:rsidRPr="00790331">
        <w:rPr>
          <w:rFonts w:cstheme="minorHAnsi"/>
          <w:lang w:bidi="ru-RU"/>
        </w:rPr>
        <w:t>поддержки</w:t>
      </w:r>
      <w:proofErr w:type="spellEnd"/>
      <w:r w:rsidRPr="00790331">
        <w:rPr>
          <w:rFonts w:cstheme="minorHAnsi"/>
          <w:lang w:bidi="ru-RU"/>
        </w:rPr>
        <w:t>» (</w:t>
      </w:r>
      <w:hyperlink r:id="rId14" w:history="1">
        <w:r w:rsidR="00790331" w:rsidRPr="00D606A3">
          <w:rPr>
            <w:rStyle w:val="Hyperlink"/>
            <w:rFonts w:cstheme="minorHAnsi"/>
            <w:lang w:bidi="ru-RU"/>
          </w:rPr>
          <w:t>sdg6iwrmsp@gwp.org</w:t>
        </w:r>
        <w:r w:rsidR="00790331" w:rsidRPr="00790331">
          <w:rPr>
            <w:rStyle w:val="Hyperlink"/>
            <w:rFonts w:cstheme="minorHAnsi"/>
            <w:color w:val="12354E" w:themeColor="accent1" w:themeShade="BF"/>
            <w:u w:val="none"/>
            <w:lang w:bidi="ru-RU"/>
          </w:rPr>
          <w:t xml:space="preserve">) </w:t>
        </w:r>
      </w:hyperlink>
      <w:proofErr w:type="spellStart"/>
      <w:r w:rsidRPr="00790331">
        <w:rPr>
          <w:rFonts w:cstheme="minorHAnsi"/>
          <w:lang w:bidi="ru-RU"/>
        </w:rPr>
        <w:t>или</w:t>
      </w:r>
      <w:proofErr w:type="spellEnd"/>
      <w:r w:rsidRPr="00790331">
        <w:rPr>
          <w:rFonts w:cstheme="minorHAnsi"/>
          <w:lang w:bidi="ru-RU"/>
        </w:rPr>
        <w:t xml:space="preserve"> </w:t>
      </w:r>
      <w:proofErr w:type="spellStart"/>
      <w:r w:rsidRPr="00790331">
        <w:rPr>
          <w:rFonts w:cstheme="minorHAnsi"/>
          <w:lang w:bidi="ru-RU"/>
        </w:rPr>
        <w:t>через</w:t>
      </w:r>
      <w:proofErr w:type="spellEnd"/>
      <w:r w:rsidRPr="00790331">
        <w:rPr>
          <w:rFonts w:cstheme="minorHAnsi"/>
          <w:lang w:bidi="ru-RU"/>
        </w:rPr>
        <w:t xml:space="preserve"> «</w:t>
      </w:r>
      <w:proofErr w:type="spellStart"/>
      <w:r w:rsidRPr="00790331">
        <w:rPr>
          <w:rFonts w:cstheme="minorHAnsi"/>
          <w:lang w:bidi="ru-RU"/>
        </w:rPr>
        <w:t>Службу</w:t>
      </w:r>
      <w:proofErr w:type="spellEnd"/>
      <w:r w:rsidRPr="00790331">
        <w:rPr>
          <w:rFonts w:cstheme="minorHAnsi"/>
          <w:lang w:bidi="ru-RU"/>
        </w:rPr>
        <w:t xml:space="preserve"> </w:t>
      </w:r>
      <w:proofErr w:type="spellStart"/>
      <w:r w:rsidRPr="00790331">
        <w:rPr>
          <w:rFonts w:cstheme="minorHAnsi"/>
          <w:lang w:bidi="ru-RU"/>
        </w:rPr>
        <w:t>технической</w:t>
      </w:r>
      <w:proofErr w:type="spellEnd"/>
      <w:r w:rsidRPr="00790331">
        <w:rPr>
          <w:rFonts w:cstheme="minorHAnsi"/>
          <w:lang w:bidi="ru-RU"/>
        </w:rPr>
        <w:t xml:space="preserve"> </w:t>
      </w:r>
      <w:proofErr w:type="spellStart"/>
      <w:r w:rsidRPr="00790331">
        <w:rPr>
          <w:rFonts w:cstheme="minorHAnsi"/>
          <w:lang w:bidi="ru-RU"/>
        </w:rPr>
        <w:t>поддержки</w:t>
      </w:r>
      <w:proofErr w:type="spellEnd"/>
      <w:r w:rsidRPr="00790331">
        <w:rPr>
          <w:rFonts w:cstheme="minorHAnsi"/>
          <w:lang w:bidi="ru-RU"/>
        </w:rPr>
        <w:t>»</w:t>
      </w:r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по</w:t>
      </w:r>
      <w:proofErr w:type="spellEnd"/>
      <w:r w:rsidRPr="00D23BFB">
        <w:rPr>
          <w:rFonts w:cstheme="minorHAnsi"/>
          <w:lang w:bidi="ru-RU"/>
        </w:rPr>
        <w:t xml:space="preserve"> </w:t>
      </w:r>
      <w:proofErr w:type="spellStart"/>
      <w:r w:rsidRPr="00D23BFB">
        <w:rPr>
          <w:rFonts w:cstheme="minorHAnsi"/>
          <w:lang w:bidi="ru-RU"/>
        </w:rPr>
        <w:t>показателю</w:t>
      </w:r>
      <w:proofErr w:type="spellEnd"/>
      <w:r w:rsidRPr="00D23BFB">
        <w:rPr>
          <w:rFonts w:cstheme="minorHAnsi"/>
          <w:lang w:bidi="ru-RU"/>
        </w:rPr>
        <w:t xml:space="preserve"> 6.5.1 ЦУР (</w:t>
      </w:r>
      <w:hyperlink r:id="rId15" w:history="1">
        <w:r w:rsidR="00790331" w:rsidRPr="00D606A3">
          <w:rPr>
            <w:rStyle w:val="Hyperlink"/>
            <w:rFonts w:cstheme="minorHAnsi"/>
            <w:lang w:bidi="ru-RU"/>
          </w:rPr>
          <w:t>iwrmsdg651@un.org</w:t>
        </w:r>
      </w:hyperlink>
      <w:r w:rsidR="00790331" w:rsidRPr="00790331">
        <w:rPr>
          <w:rFonts w:cstheme="minorHAnsi"/>
          <w:lang w:bidi="ru-RU"/>
        </w:rPr>
        <w:t>)</w:t>
      </w:r>
      <w:r w:rsidR="004646E9" w:rsidRPr="00D23BFB">
        <w:rPr>
          <w:rFonts w:cstheme="minorHAnsi"/>
          <w:lang w:val="en-GB"/>
        </w:rPr>
        <w:t xml:space="preserve">. </w:t>
      </w:r>
    </w:p>
    <w:tbl>
      <w:tblPr>
        <w:tblStyle w:val="GridTable1Light-Accent5"/>
        <w:tblW w:w="8995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95"/>
      </w:tblGrid>
      <w:tr w:rsidR="00D23BFB" w:rsidRPr="00D23BFB" w14:paraId="7205132F" w14:textId="77777777" w:rsidTr="005543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  <w:tcBorders>
              <w:bottom w:val="none" w:sz="0" w:space="0" w:color="auto"/>
            </w:tcBorders>
            <w:shd w:val="clear" w:color="auto" w:fill="12354E" w:themeFill="accent1" w:themeFillShade="BF"/>
          </w:tcPr>
          <w:p w14:paraId="5974D465" w14:textId="77777777" w:rsidR="00D23BFB" w:rsidRPr="00D23BFB" w:rsidRDefault="00D23BFB" w:rsidP="00D23BFB">
            <w:pPr>
              <w:pStyle w:val="Body"/>
              <w:jc w:val="both"/>
              <w:rPr>
                <w:rFonts w:eastAsiaTheme="minorEastAsia"/>
              </w:rPr>
            </w:pPr>
            <w:proofErr w:type="spellStart"/>
            <w:r w:rsidRPr="00D23BFB">
              <w:rPr>
                <w:rFonts w:eastAsiaTheme="minorEastAsia"/>
                <w:color w:val="FFFFFF" w:themeColor="background1"/>
                <w:lang w:bidi="ru-RU"/>
              </w:rPr>
              <w:t>Содержание</w:t>
            </w:r>
            <w:proofErr w:type="spellEnd"/>
            <w:r w:rsidRPr="00D23BFB">
              <w:rPr>
                <w:rFonts w:eastAsiaTheme="minorEastAsia"/>
                <w:color w:val="FFFFFF" w:themeColor="background1"/>
                <w:lang w:bidi="ru-RU"/>
              </w:rPr>
              <w:t xml:space="preserve"> </w:t>
            </w:r>
            <w:proofErr w:type="spellStart"/>
            <w:r w:rsidRPr="00D23BFB">
              <w:rPr>
                <w:rFonts w:eastAsiaTheme="minorEastAsia"/>
                <w:color w:val="FFFFFF" w:themeColor="background1"/>
                <w:lang w:bidi="ru-RU"/>
              </w:rPr>
              <w:t>настоящего</w:t>
            </w:r>
            <w:proofErr w:type="spellEnd"/>
            <w:r w:rsidRPr="00D23BFB">
              <w:rPr>
                <w:rFonts w:eastAsiaTheme="minorEastAsia"/>
                <w:color w:val="FFFFFF" w:themeColor="background1"/>
                <w:lang w:bidi="ru-RU"/>
              </w:rPr>
              <w:t xml:space="preserve"> </w:t>
            </w:r>
            <w:proofErr w:type="spellStart"/>
            <w:r w:rsidRPr="00D23BFB">
              <w:rPr>
                <w:rFonts w:eastAsiaTheme="minorEastAsia"/>
                <w:color w:val="FFFFFF" w:themeColor="background1"/>
                <w:lang w:bidi="ru-RU"/>
              </w:rPr>
              <w:t>руководства</w:t>
            </w:r>
            <w:proofErr w:type="spellEnd"/>
          </w:p>
        </w:tc>
      </w:tr>
      <w:tr w:rsidR="00D23BFB" w:rsidRPr="00D23BFB" w14:paraId="5D1B5E81" w14:textId="77777777" w:rsidTr="005543C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</w:tcPr>
          <w:p w14:paraId="47BDF2E0" w14:textId="77777777" w:rsidR="00D23BFB" w:rsidRPr="00790331" w:rsidRDefault="00D23BFB" w:rsidP="00D23BFB">
            <w:pPr>
              <w:pStyle w:val="Body"/>
              <w:jc w:val="both"/>
              <w:rPr>
                <w:rFonts w:eastAsiaTheme="minorEastAsia"/>
                <w:lang w:val="ru-RU"/>
              </w:rPr>
            </w:pPr>
            <w:proofErr w:type="spellStart"/>
            <w:r w:rsidRPr="00790331">
              <w:rPr>
                <w:rFonts w:eastAsiaTheme="minorEastAsia"/>
                <w:lang w:bidi="ru-RU"/>
              </w:rPr>
              <w:t>Раздел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1. </w:t>
            </w:r>
            <w:proofErr w:type="spellStart"/>
            <w:r w:rsidRPr="00790331">
              <w:rPr>
                <w:rFonts w:eastAsiaTheme="minorEastAsia"/>
                <w:lang w:bidi="ru-RU"/>
              </w:rPr>
              <w:t>Основная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информация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, </w:t>
            </w:r>
            <w:proofErr w:type="spellStart"/>
            <w:r w:rsidRPr="00790331">
              <w:rPr>
                <w:rFonts w:eastAsiaTheme="minorEastAsia"/>
                <w:lang w:bidi="ru-RU"/>
              </w:rPr>
              <w:t>содержащаяся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в </w:t>
            </w:r>
            <w:proofErr w:type="spellStart"/>
            <w:r w:rsidRPr="00790331">
              <w:rPr>
                <w:rFonts w:eastAsiaTheme="minorEastAsia"/>
                <w:lang w:bidi="ru-RU"/>
              </w:rPr>
              <w:t>документе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, и </w:t>
            </w:r>
            <w:proofErr w:type="spellStart"/>
            <w:r w:rsidRPr="00790331">
              <w:rPr>
                <w:rFonts w:eastAsiaTheme="minorEastAsia"/>
                <w:lang w:bidi="ru-RU"/>
              </w:rPr>
              <w:t>его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назначение</w:t>
            </w:r>
            <w:proofErr w:type="spellEnd"/>
          </w:p>
        </w:tc>
      </w:tr>
      <w:tr w:rsidR="00D23BFB" w:rsidRPr="00D23BFB" w14:paraId="2F585A80" w14:textId="77777777" w:rsidTr="005543C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</w:tcPr>
          <w:p w14:paraId="7E05609D" w14:textId="77777777" w:rsidR="00D23BFB" w:rsidRPr="00790331" w:rsidRDefault="00D23BFB" w:rsidP="00D23BFB">
            <w:pPr>
              <w:pStyle w:val="Body"/>
              <w:jc w:val="both"/>
              <w:rPr>
                <w:rFonts w:eastAsiaTheme="minorEastAsia"/>
                <w:lang w:val="ru-RU"/>
              </w:rPr>
            </w:pPr>
            <w:proofErr w:type="spellStart"/>
            <w:r w:rsidRPr="00790331">
              <w:rPr>
                <w:rFonts w:eastAsiaTheme="minorEastAsia"/>
                <w:lang w:bidi="ru-RU"/>
              </w:rPr>
              <w:t>Раздел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2. </w:t>
            </w:r>
            <w:proofErr w:type="spellStart"/>
            <w:r w:rsidRPr="00790331">
              <w:rPr>
                <w:rFonts w:eastAsiaTheme="minorEastAsia"/>
                <w:lang w:bidi="ru-RU"/>
              </w:rPr>
              <w:t>Взаимодействие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с </w:t>
            </w:r>
            <w:proofErr w:type="spellStart"/>
            <w:r w:rsidRPr="00790331">
              <w:rPr>
                <w:rFonts w:eastAsiaTheme="minorEastAsia"/>
                <w:lang w:bidi="ru-RU"/>
              </w:rPr>
              <w:t>заинтересованными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сторонами</w:t>
            </w:r>
            <w:proofErr w:type="spellEnd"/>
          </w:p>
        </w:tc>
      </w:tr>
      <w:tr w:rsidR="00D23BFB" w:rsidRPr="00D23BFB" w14:paraId="4339333A" w14:textId="77777777" w:rsidTr="005543C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</w:tcPr>
          <w:p w14:paraId="6B94B6E4" w14:textId="77777777" w:rsidR="00D23BFB" w:rsidRPr="00790331" w:rsidRDefault="00D23BFB" w:rsidP="00D23BFB">
            <w:pPr>
              <w:pStyle w:val="Body"/>
              <w:jc w:val="both"/>
              <w:rPr>
                <w:rFonts w:eastAsiaTheme="minorEastAsia"/>
              </w:rPr>
            </w:pPr>
            <w:proofErr w:type="spellStart"/>
            <w:r w:rsidRPr="00790331">
              <w:rPr>
                <w:rFonts w:eastAsiaTheme="minorEastAsia"/>
                <w:lang w:bidi="ru-RU"/>
              </w:rPr>
              <w:t>Раздел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3. </w:t>
            </w:r>
            <w:proofErr w:type="spellStart"/>
            <w:r w:rsidRPr="00790331">
              <w:rPr>
                <w:rFonts w:eastAsiaTheme="minorEastAsia"/>
                <w:lang w:bidi="ru-RU"/>
              </w:rPr>
              <w:t>Предлагаемый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процесс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консультаций</w:t>
            </w:r>
            <w:proofErr w:type="spellEnd"/>
          </w:p>
        </w:tc>
      </w:tr>
      <w:tr w:rsidR="00D23BFB" w:rsidRPr="00D23BFB" w14:paraId="33A76DF9" w14:textId="77777777" w:rsidTr="005543C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</w:tcPr>
          <w:p w14:paraId="046F0F37" w14:textId="77777777" w:rsidR="00D23BFB" w:rsidRPr="00790331" w:rsidRDefault="00D23BFB" w:rsidP="00D23BFB">
            <w:pPr>
              <w:pStyle w:val="Body"/>
              <w:jc w:val="both"/>
              <w:rPr>
                <w:rFonts w:eastAsiaTheme="minorEastAsia"/>
                <w:lang w:val="ru-RU"/>
              </w:rPr>
            </w:pPr>
            <w:proofErr w:type="spellStart"/>
            <w:r w:rsidRPr="00790331">
              <w:rPr>
                <w:rFonts w:eastAsiaTheme="minorEastAsia"/>
                <w:lang w:bidi="ru-RU"/>
              </w:rPr>
              <w:t>Приложение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1. </w:t>
            </w:r>
            <w:proofErr w:type="spellStart"/>
            <w:r w:rsidRPr="00790331">
              <w:rPr>
                <w:rFonts w:eastAsiaTheme="minorEastAsia"/>
                <w:lang w:bidi="ru-RU"/>
              </w:rPr>
              <w:t>Онлайн-инструмент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для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обследования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в </w:t>
            </w:r>
            <w:proofErr w:type="spellStart"/>
            <w:r w:rsidRPr="00790331">
              <w:rPr>
                <w:rFonts w:eastAsiaTheme="minorEastAsia"/>
                <w:lang w:bidi="ru-RU"/>
              </w:rPr>
              <w:t>области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ИУВР</w:t>
            </w:r>
          </w:p>
        </w:tc>
      </w:tr>
      <w:tr w:rsidR="00D23BFB" w:rsidRPr="00D23BFB" w14:paraId="6AA655D9" w14:textId="77777777" w:rsidTr="005543C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</w:tcPr>
          <w:p w14:paraId="3932BDC1" w14:textId="77777777" w:rsidR="00D23BFB" w:rsidRPr="00790331" w:rsidRDefault="00D23BFB" w:rsidP="00D23BFB">
            <w:pPr>
              <w:pStyle w:val="Body"/>
              <w:jc w:val="both"/>
              <w:rPr>
                <w:rFonts w:eastAsiaTheme="minorEastAsia"/>
                <w:lang w:val="ru-RU"/>
              </w:rPr>
            </w:pPr>
            <w:proofErr w:type="spellStart"/>
            <w:r w:rsidRPr="00790331">
              <w:rPr>
                <w:rFonts w:eastAsiaTheme="minorEastAsia"/>
                <w:lang w:bidi="ru-RU"/>
              </w:rPr>
              <w:t>Приложение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2. </w:t>
            </w:r>
            <w:proofErr w:type="spellStart"/>
            <w:r w:rsidRPr="00790331">
              <w:rPr>
                <w:rFonts w:eastAsiaTheme="minorEastAsia"/>
                <w:lang w:bidi="ru-RU"/>
              </w:rPr>
              <w:t>Пример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повестки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дня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консультативного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семинара</w:t>
            </w:r>
            <w:proofErr w:type="spellEnd"/>
          </w:p>
        </w:tc>
      </w:tr>
      <w:tr w:rsidR="00D23BFB" w:rsidRPr="00D23BFB" w14:paraId="30533D15" w14:textId="77777777" w:rsidTr="005543C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</w:tcPr>
          <w:p w14:paraId="0A3863A4" w14:textId="77777777" w:rsidR="00D23BFB" w:rsidRPr="00790331" w:rsidRDefault="00D23BFB" w:rsidP="00D23BFB">
            <w:pPr>
              <w:pStyle w:val="Body"/>
              <w:jc w:val="both"/>
              <w:rPr>
                <w:rFonts w:eastAsiaTheme="minorEastAsia"/>
                <w:lang w:val="ru-RU"/>
              </w:rPr>
            </w:pPr>
            <w:proofErr w:type="spellStart"/>
            <w:r w:rsidRPr="00790331">
              <w:rPr>
                <w:rFonts w:eastAsiaTheme="minorEastAsia"/>
                <w:lang w:bidi="ru-RU"/>
              </w:rPr>
              <w:t>Приложение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3. </w:t>
            </w:r>
            <w:proofErr w:type="spellStart"/>
            <w:r w:rsidRPr="00790331">
              <w:rPr>
                <w:rFonts w:eastAsiaTheme="minorEastAsia"/>
                <w:lang w:bidi="ru-RU"/>
              </w:rPr>
              <w:t>Необязательный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шаблон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отчета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о </w:t>
            </w:r>
            <w:proofErr w:type="spellStart"/>
            <w:r w:rsidRPr="00790331">
              <w:rPr>
                <w:rFonts w:eastAsiaTheme="minorEastAsia"/>
                <w:lang w:bidi="ru-RU"/>
              </w:rPr>
              <w:t>консультациях</w:t>
            </w:r>
            <w:proofErr w:type="spellEnd"/>
          </w:p>
        </w:tc>
      </w:tr>
      <w:tr w:rsidR="00D23BFB" w:rsidRPr="00D23BFB" w14:paraId="34DF3B4A" w14:textId="77777777" w:rsidTr="005543C6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95" w:type="dxa"/>
          </w:tcPr>
          <w:p w14:paraId="045B1271" w14:textId="77777777" w:rsidR="00D23BFB" w:rsidRPr="00790331" w:rsidRDefault="00D23BFB" w:rsidP="00D23BFB">
            <w:pPr>
              <w:pStyle w:val="Body"/>
              <w:jc w:val="both"/>
              <w:rPr>
                <w:rFonts w:eastAsiaTheme="minorEastAsia"/>
                <w:lang w:val="ru-RU"/>
              </w:rPr>
            </w:pPr>
            <w:proofErr w:type="spellStart"/>
            <w:r w:rsidRPr="00790331">
              <w:rPr>
                <w:rFonts w:eastAsiaTheme="minorEastAsia"/>
                <w:lang w:bidi="ru-RU"/>
              </w:rPr>
              <w:t>Приложение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4. </w:t>
            </w:r>
            <w:proofErr w:type="spellStart"/>
            <w:r w:rsidRPr="00790331">
              <w:rPr>
                <w:rFonts w:eastAsiaTheme="minorEastAsia"/>
                <w:lang w:bidi="ru-RU"/>
              </w:rPr>
              <w:t>Пример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раунда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консультаций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для</w:t>
            </w:r>
            <w:proofErr w:type="spellEnd"/>
            <w:r w:rsidRPr="00790331">
              <w:rPr>
                <w:rFonts w:eastAsiaTheme="minorEastAsia"/>
                <w:lang w:bidi="ru-RU"/>
              </w:rPr>
              <w:t xml:space="preserve"> </w:t>
            </w:r>
            <w:proofErr w:type="spellStart"/>
            <w:r w:rsidRPr="00790331">
              <w:rPr>
                <w:rFonts w:eastAsiaTheme="minorEastAsia"/>
                <w:lang w:bidi="ru-RU"/>
              </w:rPr>
              <w:t>модератора</w:t>
            </w:r>
            <w:proofErr w:type="spellEnd"/>
          </w:p>
        </w:tc>
      </w:tr>
    </w:tbl>
    <w:p w14:paraId="670BB2BE" w14:textId="65372086" w:rsidR="00C45F55" w:rsidRPr="00D23BFB" w:rsidRDefault="00D23BFB" w:rsidP="0095202C">
      <w:pPr>
        <w:pStyle w:val="Body"/>
        <w:spacing w:before="120"/>
        <w:rPr>
          <w:rFonts w:eastAsiaTheme="minorEastAsia"/>
        </w:rPr>
      </w:pPr>
      <w:proofErr w:type="spellStart"/>
      <w:r w:rsidRPr="00D23BFB">
        <w:rPr>
          <w:rFonts w:eastAsiaTheme="minorEastAsia"/>
          <w:lang w:bidi="ru-RU"/>
        </w:rPr>
        <w:t>Настоящий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документ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является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одним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из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нескольких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вспомогательных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материалов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для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подготовки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отчетности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по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показателю</w:t>
      </w:r>
      <w:proofErr w:type="spellEnd"/>
      <w:r w:rsidRPr="00D23BFB">
        <w:rPr>
          <w:rFonts w:eastAsiaTheme="minorEastAsia"/>
          <w:lang w:bidi="ru-RU"/>
        </w:rPr>
        <w:t xml:space="preserve"> ЦУР 6.5.1. </w:t>
      </w:r>
      <w:proofErr w:type="spellStart"/>
      <w:r w:rsidRPr="00D23BFB">
        <w:rPr>
          <w:rFonts w:eastAsiaTheme="minorEastAsia"/>
          <w:lang w:bidi="ru-RU"/>
        </w:rPr>
        <w:t>Полный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обзор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всех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вспомогательных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материалов</w:t>
      </w:r>
      <w:proofErr w:type="spellEnd"/>
      <w:r w:rsidRPr="00D23BFB">
        <w:rPr>
          <w:rFonts w:eastAsiaTheme="minorEastAsia"/>
          <w:lang w:bidi="ru-RU"/>
        </w:rPr>
        <w:t xml:space="preserve"> в </w:t>
      </w:r>
      <w:proofErr w:type="spellStart"/>
      <w:r w:rsidRPr="00D23BFB">
        <w:rPr>
          <w:rFonts w:eastAsiaTheme="minorEastAsia"/>
          <w:lang w:bidi="ru-RU"/>
        </w:rPr>
        <w:t>переводе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на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различные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языки</w:t>
      </w:r>
      <w:proofErr w:type="spellEnd"/>
      <w:r w:rsidRPr="00D23BFB">
        <w:rPr>
          <w:rFonts w:eastAsiaTheme="minorEastAsia"/>
          <w:lang w:bidi="ru-RU"/>
        </w:rPr>
        <w:t xml:space="preserve"> с </w:t>
      </w:r>
      <w:proofErr w:type="spellStart"/>
      <w:r w:rsidRPr="00D23BFB">
        <w:rPr>
          <w:rFonts w:eastAsiaTheme="minorEastAsia"/>
          <w:lang w:bidi="ru-RU"/>
        </w:rPr>
        <w:t>соответствующими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ссылками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доступен</w:t>
      </w:r>
      <w:proofErr w:type="spellEnd"/>
      <w:r w:rsidRPr="00D23BFB">
        <w:rPr>
          <w:rFonts w:eastAsiaTheme="minorEastAsia"/>
          <w:lang w:bidi="ru-RU"/>
        </w:rPr>
        <w:t xml:space="preserve"> </w:t>
      </w:r>
      <w:proofErr w:type="spellStart"/>
      <w:r w:rsidRPr="00D23BFB">
        <w:rPr>
          <w:rFonts w:eastAsiaTheme="minorEastAsia"/>
          <w:lang w:bidi="ru-RU"/>
        </w:rPr>
        <w:t>на</w:t>
      </w:r>
      <w:proofErr w:type="spellEnd"/>
      <w:r w:rsidRPr="00D23BFB">
        <w:rPr>
          <w:rFonts w:eastAsiaTheme="minorEastAsia"/>
          <w:lang w:bidi="ru-RU"/>
        </w:rPr>
        <w:t xml:space="preserve"> </w:t>
      </w:r>
      <w:hyperlink r:id="rId16" w:history="1">
        <w:proofErr w:type="spellStart"/>
        <w:r w:rsidRPr="00D23BFB">
          <w:rPr>
            <w:rStyle w:val="Hyperlink"/>
            <w:rFonts w:eastAsiaTheme="minorEastAsia"/>
            <w:lang w:bidi="ru-RU"/>
          </w:rPr>
          <w:t>портале</w:t>
        </w:r>
        <w:proofErr w:type="spellEnd"/>
        <w:r w:rsidRPr="00D23BFB">
          <w:rPr>
            <w:rStyle w:val="Hyperlink"/>
            <w:rFonts w:eastAsiaTheme="minorEastAsia"/>
            <w:lang w:bidi="ru-RU"/>
          </w:rPr>
          <w:t xml:space="preserve"> </w:t>
        </w:r>
        <w:proofErr w:type="spellStart"/>
        <w:r w:rsidRPr="00D23BFB">
          <w:rPr>
            <w:rStyle w:val="Hyperlink"/>
            <w:rFonts w:eastAsiaTheme="minorEastAsia"/>
            <w:lang w:bidi="ru-RU"/>
          </w:rPr>
          <w:t>данных</w:t>
        </w:r>
        <w:proofErr w:type="spellEnd"/>
        <w:r w:rsidRPr="00D23BFB">
          <w:rPr>
            <w:rStyle w:val="Hyperlink"/>
            <w:rFonts w:eastAsiaTheme="minorEastAsia"/>
            <w:lang w:bidi="ru-RU"/>
          </w:rPr>
          <w:t xml:space="preserve"> </w:t>
        </w:r>
        <w:proofErr w:type="spellStart"/>
        <w:r w:rsidRPr="00D23BFB">
          <w:rPr>
            <w:rStyle w:val="Hyperlink"/>
            <w:rFonts w:eastAsiaTheme="minorEastAsia"/>
            <w:lang w:bidi="ru-RU"/>
          </w:rPr>
          <w:t>по</w:t>
        </w:r>
        <w:proofErr w:type="spellEnd"/>
        <w:r w:rsidRPr="00D23BFB">
          <w:rPr>
            <w:rStyle w:val="Hyperlink"/>
            <w:rFonts w:eastAsiaTheme="minorEastAsia"/>
            <w:lang w:bidi="ru-RU"/>
          </w:rPr>
          <w:t xml:space="preserve"> ИУВР</w:t>
        </w:r>
      </w:hyperlink>
      <w:r w:rsidRPr="00D23BFB">
        <w:rPr>
          <w:rFonts w:eastAsiaTheme="minorEastAsia"/>
          <w:lang w:bidi="ru-RU"/>
        </w:rPr>
        <w:t>.</w:t>
      </w:r>
    </w:p>
    <w:p w14:paraId="12D9A771" w14:textId="028D5479" w:rsidR="004646E9" w:rsidRDefault="00970943" w:rsidP="00790331">
      <w:pPr>
        <w:pStyle w:val="Heading1"/>
        <w:numPr>
          <w:ilvl w:val="0"/>
          <w:numId w:val="2"/>
        </w:numPr>
      </w:pPr>
      <w:r w:rsidRPr="00D23BFB">
        <w:rPr>
          <w:lang w:val="fr-FR"/>
        </w:rPr>
        <w:lastRenderedPageBreak/>
        <w:t xml:space="preserve"> </w:t>
      </w:r>
      <w:proofErr w:type="spellStart"/>
      <w:r w:rsidR="00D23BFB" w:rsidRPr="00D23BFB">
        <w:rPr>
          <w:lang w:bidi="ru-RU"/>
        </w:rPr>
        <w:t>Взаимодействие</w:t>
      </w:r>
      <w:proofErr w:type="spellEnd"/>
      <w:r w:rsidR="00D23BFB" w:rsidRPr="00D23BFB">
        <w:rPr>
          <w:lang w:bidi="ru-RU"/>
        </w:rPr>
        <w:t xml:space="preserve"> с </w:t>
      </w:r>
      <w:proofErr w:type="spellStart"/>
      <w:r w:rsidR="00D23BFB" w:rsidRPr="00D23BFB">
        <w:rPr>
          <w:lang w:bidi="ru-RU"/>
        </w:rPr>
        <w:t>заинтересованными</w:t>
      </w:r>
      <w:proofErr w:type="spellEnd"/>
      <w:r w:rsidR="00D23BFB" w:rsidRPr="00D23BFB">
        <w:rPr>
          <w:lang w:bidi="ru-RU"/>
        </w:rPr>
        <w:t xml:space="preserve"> </w:t>
      </w:r>
      <w:proofErr w:type="spellStart"/>
      <w:r w:rsidR="00D23BFB" w:rsidRPr="00D23BFB">
        <w:rPr>
          <w:lang w:bidi="ru-RU"/>
        </w:rPr>
        <w:t>сторонами</w:t>
      </w:r>
      <w:proofErr w:type="spellEnd"/>
    </w:p>
    <w:p w14:paraId="664D9CA6" w14:textId="3DBF3D52" w:rsidR="00D23BFB" w:rsidRPr="00D23BFB" w:rsidRDefault="00D23BFB" w:rsidP="00D23BFB">
      <w:pPr>
        <w:spacing w:after="240"/>
        <w:jc w:val="both"/>
        <w:rPr>
          <w:rStyle w:val="normaltextrun"/>
          <w:color w:val="12354E" w:themeColor="accent1" w:themeShade="BF"/>
        </w:rPr>
      </w:pPr>
      <w:proofErr w:type="spellStart"/>
      <w:r w:rsidRPr="00D23BFB">
        <w:rPr>
          <w:rStyle w:val="normaltextrun"/>
          <w:color w:val="12354E" w:themeColor="accent1" w:themeShade="BF"/>
          <w:lang w:bidi="ru-RU"/>
        </w:rPr>
        <w:t>Участие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многих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заинтересованных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сторон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включено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в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основные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определения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ИУВР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как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один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из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принципов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Дублина-Рио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,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принятых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в 1992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году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.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Крайне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важно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,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чтобы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заинтересованные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стороны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,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чьи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решения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влияют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на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скоординированное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развитие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и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управление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водными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,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земельными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и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связанными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с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ними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ресурсами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,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могли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осуществлять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открытый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и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конструктивный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 </w:t>
      </w:r>
      <w:proofErr w:type="spellStart"/>
      <w:r w:rsidRPr="00D23BFB">
        <w:rPr>
          <w:rStyle w:val="normaltextrun"/>
          <w:color w:val="12354E" w:themeColor="accent1" w:themeShade="BF"/>
          <w:lang w:bidi="ru-RU"/>
        </w:rPr>
        <w:t>диалог</w:t>
      </w:r>
      <w:proofErr w:type="spellEnd"/>
      <w:r w:rsidRPr="00D23BFB">
        <w:rPr>
          <w:rStyle w:val="normaltextrun"/>
          <w:color w:val="12354E" w:themeColor="accent1" w:themeShade="BF"/>
          <w:lang w:bidi="ru-RU"/>
        </w:rPr>
        <w:t xml:space="preserve">.  </w:t>
      </w:r>
    </w:p>
    <w:p w14:paraId="4C2C5FDC" w14:textId="4A7F7D4C" w:rsidR="00450569" w:rsidRPr="00D23BFB" w:rsidRDefault="00D23BFB" w:rsidP="00D23BFB">
      <w:pPr>
        <w:pStyle w:val="Body"/>
        <w:jc w:val="both"/>
        <w:rPr>
          <w:rStyle w:val="normaltextrun"/>
        </w:rPr>
      </w:pPr>
      <w:r w:rsidRPr="00D23BFB">
        <w:rPr>
          <w:rStyle w:val="normaltextrun"/>
          <w:lang w:bidi="ru-RU"/>
        </w:rPr>
        <w:t xml:space="preserve">С </w:t>
      </w:r>
      <w:proofErr w:type="spellStart"/>
      <w:r w:rsidRPr="00D23BFB">
        <w:rPr>
          <w:rStyle w:val="normaltextrun"/>
          <w:lang w:bidi="ru-RU"/>
        </w:rPr>
        <w:t>целью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обеспечения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репрезентативного</w:t>
      </w:r>
      <w:proofErr w:type="spellEnd"/>
      <w:r w:rsidRPr="00D23BFB">
        <w:rPr>
          <w:rStyle w:val="normaltextrun"/>
          <w:lang w:bidi="ru-RU"/>
        </w:rPr>
        <w:t xml:space="preserve">, </w:t>
      </w:r>
      <w:proofErr w:type="spellStart"/>
      <w:r w:rsidRPr="00D23BFB">
        <w:rPr>
          <w:rStyle w:val="normaltextrun"/>
          <w:lang w:bidi="ru-RU"/>
        </w:rPr>
        <w:t>сбалансированного</w:t>
      </w:r>
      <w:proofErr w:type="spellEnd"/>
      <w:r w:rsidRPr="00D23BFB">
        <w:rPr>
          <w:rStyle w:val="normaltextrun"/>
          <w:lang w:bidi="ru-RU"/>
        </w:rPr>
        <w:t xml:space="preserve"> и </w:t>
      </w:r>
      <w:proofErr w:type="spellStart"/>
      <w:r w:rsidRPr="00D23BFB">
        <w:rPr>
          <w:rStyle w:val="normaltextrun"/>
          <w:lang w:bidi="ru-RU"/>
        </w:rPr>
        <w:t>согласованного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представления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национального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опроса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координаторам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по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показателю</w:t>
      </w:r>
      <w:proofErr w:type="spellEnd"/>
      <w:r w:rsidRPr="00D23BFB">
        <w:rPr>
          <w:rStyle w:val="normaltextrun"/>
          <w:lang w:bidi="ru-RU"/>
        </w:rPr>
        <w:t xml:space="preserve"> 6.5.1 ЦУР </w:t>
      </w:r>
      <w:proofErr w:type="spellStart"/>
      <w:r w:rsidRPr="00D23BFB">
        <w:rPr>
          <w:rStyle w:val="normaltextrun"/>
          <w:lang w:bidi="ru-RU"/>
        </w:rPr>
        <w:t>рекомендуется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привлекать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заинтересованные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стороны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из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различных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секторов</w:t>
      </w:r>
      <w:proofErr w:type="spellEnd"/>
      <w:r w:rsidRPr="00D23BFB">
        <w:rPr>
          <w:rStyle w:val="normaltextrun"/>
          <w:lang w:bidi="ru-RU"/>
        </w:rPr>
        <w:t xml:space="preserve"> и </w:t>
      </w:r>
      <w:proofErr w:type="spellStart"/>
      <w:r w:rsidRPr="00D23BFB">
        <w:rPr>
          <w:rStyle w:val="normaltextrun"/>
          <w:lang w:bidi="ru-RU"/>
        </w:rPr>
        <w:t>уровней</w:t>
      </w:r>
      <w:proofErr w:type="spellEnd"/>
      <w:r w:rsidRPr="00D23BFB">
        <w:rPr>
          <w:rStyle w:val="normaltextrun"/>
          <w:lang w:bidi="ru-RU"/>
        </w:rPr>
        <w:t xml:space="preserve"> в </w:t>
      </w:r>
      <w:proofErr w:type="spellStart"/>
      <w:r w:rsidRPr="00D23BFB">
        <w:rPr>
          <w:rStyle w:val="normaltextrun"/>
          <w:lang w:bidi="ru-RU"/>
        </w:rPr>
        <w:t>качестве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участников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процесса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консультаций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по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мониторингу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показателя</w:t>
      </w:r>
      <w:proofErr w:type="spellEnd"/>
      <w:r w:rsidRPr="00D23BFB">
        <w:rPr>
          <w:rStyle w:val="normaltextrun"/>
          <w:lang w:bidi="ru-RU"/>
        </w:rPr>
        <w:t xml:space="preserve"> 6.5.1 ЦУР. В </w:t>
      </w:r>
      <w:proofErr w:type="spellStart"/>
      <w:r w:rsidRPr="00D23BFB">
        <w:rPr>
          <w:rStyle w:val="normaltextrun"/>
          <w:lang w:bidi="ru-RU"/>
        </w:rPr>
        <w:t>следующей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таблице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представлен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571A3F">
        <w:rPr>
          <w:rStyle w:val="normaltextrun"/>
          <w:lang w:bidi="ru-RU"/>
        </w:rPr>
        <w:t>примерный</w:t>
      </w:r>
      <w:proofErr w:type="spellEnd"/>
      <w:r w:rsidRPr="00571A3F">
        <w:rPr>
          <w:rStyle w:val="normaltextrun"/>
          <w:lang w:bidi="ru-RU"/>
        </w:rPr>
        <w:t xml:space="preserve"> </w:t>
      </w:r>
      <w:proofErr w:type="spellStart"/>
      <w:r w:rsidRPr="00571A3F">
        <w:rPr>
          <w:rStyle w:val="normaltextrun"/>
          <w:lang w:bidi="ru-RU"/>
        </w:rPr>
        <w:t>состав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различных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групп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заинтересованных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сторон</w:t>
      </w:r>
      <w:proofErr w:type="spellEnd"/>
      <w:r w:rsidRPr="00D23BFB">
        <w:rPr>
          <w:rStyle w:val="normaltextrun"/>
          <w:lang w:bidi="ru-RU"/>
        </w:rPr>
        <w:t xml:space="preserve">, </w:t>
      </w:r>
      <w:proofErr w:type="spellStart"/>
      <w:r w:rsidRPr="00D23BFB">
        <w:rPr>
          <w:rStyle w:val="normaltextrun"/>
          <w:lang w:bidi="ru-RU"/>
        </w:rPr>
        <w:t>которые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могли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бы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быть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приглашены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для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участия</w:t>
      </w:r>
      <w:proofErr w:type="spellEnd"/>
      <w:r w:rsidRPr="00D23BFB">
        <w:rPr>
          <w:rStyle w:val="normaltextrun"/>
          <w:lang w:bidi="ru-RU"/>
        </w:rPr>
        <w:t xml:space="preserve"> в </w:t>
      </w:r>
      <w:proofErr w:type="spellStart"/>
      <w:r w:rsidRPr="00D23BFB">
        <w:rPr>
          <w:rStyle w:val="normaltextrun"/>
          <w:lang w:bidi="ru-RU"/>
        </w:rPr>
        <w:t>процессе</w:t>
      </w:r>
      <w:proofErr w:type="spellEnd"/>
      <w:r w:rsidRPr="00D23BFB">
        <w:rPr>
          <w:rStyle w:val="normaltextrun"/>
          <w:lang w:bidi="ru-RU"/>
        </w:rPr>
        <w:t xml:space="preserve"> </w:t>
      </w:r>
      <w:proofErr w:type="spellStart"/>
      <w:r w:rsidRPr="00D23BFB">
        <w:rPr>
          <w:rStyle w:val="normaltextrun"/>
          <w:lang w:bidi="ru-RU"/>
        </w:rPr>
        <w:t>консультаций</w:t>
      </w:r>
      <w:proofErr w:type="spellEnd"/>
      <w:r w:rsidRPr="00D23BFB">
        <w:rPr>
          <w:rStyle w:val="normaltextrun"/>
          <w:lang w:bidi="ru-RU"/>
        </w:rPr>
        <w:t>.</w:t>
      </w:r>
      <w:r w:rsidR="00450569" w:rsidRPr="00D23BFB">
        <w:rPr>
          <w:rStyle w:val="normaltextrun"/>
        </w:rPr>
        <w:t xml:space="preserve"> </w:t>
      </w:r>
    </w:p>
    <w:tbl>
      <w:tblPr>
        <w:tblStyle w:val="GridTable1Light-Accent1"/>
        <w:tblW w:w="0" w:type="auto"/>
        <w:tblInd w:w="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233"/>
        <w:gridCol w:w="6783"/>
      </w:tblGrid>
      <w:tr w:rsidR="00D23BFB" w:rsidRPr="00D23BFB" w14:paraId="6E5DBA68" w14:textId="77777777" w:rsidTr="009520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  <w:tcBorders>
              <w:bottom w:val="none" w:sz="0" w:space="0" w:color="auto"/>
            </w:tcBorders>
            <w:shd w:val="clear" w:color="auto" w:fill="12354E" w:themeFill="accent1" w:themeFillShade="BF"/>
          </w:tcPr>
          <w:p w14:paraId="35487EBD" w14:textId="77777777" w:rsidR="00D23BFB" w:rsidRPr="00D23BFB" w:rsidRDefault="00D23BFB" w:rsidP="000C6BA9">
            <w:pPr>
              <w:spacing w:before="120"/>
              <w:rPr>
                <w:rFonts w:eastAsiaTheme="minorEastAsia"/>
                <w:iCs/>
                <w:szCs w:val="20"/>
                <w:lang w:val="ru-RU"/>
              </w:rPr>
            </w:pPr>
            <w:proofErr w:type="spellStart"/>
            <w:r w:rsidRPr="00D23BFB">
              <w:rPr>
                <w:rFonts w:eastAsiaTheme="minorEastAsia"/>
                <w:iCs/>
                <w:szCs w:val="20"/>
                <w:lang w:bidi="ru-RU"/>
              </w:rPr>
              <w:t>Тип</w:t>
            </w:r>
            <w:proofErr w:type="spellEnd"/>
            <w:r w:rsidRPr="00D23BFB">
              <w:rPr>
                <w:rFonts w:eastAsiaTheme="minorEastAsia"/>
                <w:iCs/>
                <w:szCs w:val="20"/>
                <w:lang w:val="fr-FR" w:bidi="ru-RU"/>
              </w:rPr>
              <w:t xml:space="preserve"> </w:t>
            </w:r>
            <w:proofErr w:type="spellStart"/>
            <w:r w:rsidRPr="00D23BFB">
              <w:rPr>
                <w:rFonts w:eastAsiaTheme="minorEastAsia"/>
                <w:iCs/>
                <w:szCs w:val="20"/>
                <w:lang w:bidi="ru-RU"/>
              </w:rPr>
              <w:t>заинтересованной</w:t>
            </w:r>
            <w:proofErr w:type="spellEnd"/>
            <w:r w:rsidRPr="00D23BFB">
              <w:rPr>
                <w:rFonts w:eastAsiaTheme="minorEastAsia"/>
                <w:iCs/>
                <w:szCs w:val="20"/>
                <w:lang w:val="fr-FR" w:bidi="ru-RU"/>
              </w:rPr>
              <w:t xml:space="preserve"> </w:t>
            </w:r>
            <w:proofErr w:type="spellStart"/>
            <w:r w:rsidRPr="00D23BFB">
              <w:rPr>
                <w:rFonts w:eastAsiaTheme="minorEastAsia"/>
                <w:iCs/>
                <w:szCs w:val="20"/>
                <w:lang w:bidi="ru-RU"/>
              </w:rPr>
              <w:t>стороны</w:t>
            </w:r>
            <w:proofErr w:type="spellEnd"/>
            <w:r w:rsidRPr="00D23BFB">
              <w:rPr>
                <w:rFonts w:eastAsiaTheme="minorEastAsia"/>
                <w:iCs/>
                <w:szCs w:val="20"/>
                <w:lang w:val="fr-FR" w:bidi="ru-RU"/>
              </w:rPr>
              <w:t xml:space="preserve"> </w:t>
            </w:r>
            <w:proofErr w:type="spellStart"/>
            <w:r w:rsidRPr="00D23BFB">
              <w:rPr>
                <w:rFonts w:eastAsiaTheme="minorEastAsia"/>
                <w:iCs/>
                <w:szCs w:val="20"/>
                <w:lang w:bidi="ru-RU"/>
              </w:rPr>
              <w:t>Категории</w:t>
            </w:r>
            <w:proofErr w:type="spellEnd"/>
            <w:r w:rsidRPr="00D23BFB">
              <w:rPr>
                <w:rFonts w:eastAsiaTheme="minorEastAsia"/>
                <w:iCs/>
                <w:szCs w:val="20"/>
                <w:lang w:val="fr-FR" w:bidi="ru-RU"/>
              </w:rPr>
              <w:t xml:space="preserve"> </w:t>
            </w:r>
            <w:proofErr w:type="spellStart"/>
            <w:r w:rsidRPr="00D23BFB">
              <w:rPr>
                <w:rFonts w:eastAsiaTheme="minorEastAsia"/>
                <w:iCs/>
                <w:szCs w:val="20"/>
                <w:lang w:bidi="ru-RU"/>
              </w:rPr>
              <w:t>заинтересованных</w:t>
            </w:r>
            <w:proofErr w:type="spellEnd"/>
            <w:r w:rsidRPr="00D23BFB">
              <w:rPr>
                <w:rFonts w:eastAsiaTheme="minorEastAsia"/>
                <w:iCs/>
                <w:szCs w:val="20"/>
                <w:lang w:val="fr-FR" w:bidi="ru-RU"/>
              </w:rPr>
              <w:t xml:space="preserve"> </w:t>
            </w:r>
            <w:proofErr w:type="spellStart"/>
            <w:r w:rsidRPr="00D23BFB">
              <w:rPr>
                <w:rFonts w:eastAsiaTheme="minorEastAsia"/>
                <w:iCs/>
                <w:szCs w:val="20"/>
                <w:lang w:bidi="ru-RU"/>
              </w:rPr>
              <w:t>сторон</w:t>
            </w:r>
            <w:proofErr w:type="spellEnd"/>
          </w:p>
        </w:tc>
        <w:tc>
          <w:tcPr>
            <w:tcW w:w="7182" w:type="dxa"/>
            <w:tcBorders>
              <w:bottom w:val="none" w:sz="0" w:space="0" w:color="auto"/>
            </w:tcBorders>
            <w:shd w:val="clear" w:color="auto" w:fill="12354E" w:themeFill="accent1" w:themeFillShade="BF"/>
          </w:tcPr>
          <w:p w14:paraId="3932D68D" w14:textId="77777777" w:rsidR="00D23BFB" w:rsidRPr="00D23BFB" w:rsidRDefault="00D23BFB" w:rsidP="00D23BFB">
            <w:pPr>
              <w:spacing w:before="12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szCs w:val="20"/>
              </w:rPr>
            </w:pPr>
            <w:proofErr w:type="spellStart"/>
            <w:r w:rsidRPr="00D23BFB">
              <w:rPr>
                <w:rFonts w:eastAsiaTheme="minorEastAsia"/>
                <w:iCs/>
                <w:szCs w:val="20"/>
                <w:lang w:bidi="ru-RU"/>
              </w:rPr>
              <w:t>Представители</w:t>
            </w:r>
            <w:proofErr w:type="spellEnd"/>
          </w:p>
        </w:tc>
      </w:tr>
      <w:tr w:rsidR="00D23BFB" w:rsidRPr="00D23BFB" w14:paraId="3A23FC90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1CC52A29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Центральные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государственные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органы</w:t>
            </w:r>
            <w:proofErr w:type="spellEnd"/>
          </w:p>
        </w:tc>
        <w:tc>
          <w:tcPr>
            <w:tcW w:w="7182" w:type="dxa"/>
          </w:tcPr>
          <w:p w14:paraId="52EF1C78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Представители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ключевых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министерств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ответственных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ресурсы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а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также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представители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других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министерств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комиссий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занимающихся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вопросами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связанными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с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водными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ресурсами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о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/>
              </w:rPr>
              <w:t xml:space="preserve">казывающие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влияние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(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например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сельское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хозяйство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/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животноводство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лесное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хозяйство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энергетика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окружающая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среда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туризм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национальное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планирование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развитие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городское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планирование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водоснабжение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санитария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финансы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изменение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климата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управление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рисками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здравоохранение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т. д.).  </w:t>
            </w:r>
          </w:p>
        </w:tc>
      </w:tr>
      <w:tr w:rsidR="00D23BFB" w:rsidRPr="00D23BFB" w14:paraId="261C9D97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119CF968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Уровень водного бассейна, водоносного горизонта, охраняемой территории и города</w:t>
            </w:r>
          </w:p>
        </w:tc>
        <w:tc>
          <w:tcPr>
            <w:tcW w:w="7182" w:type="dxa"/>
          </w:tcPr>
          <w:p w14:paraId="4E18BD22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В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/>
              </w:rPr>
              <w:t xml:space="preserve">ыборные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местные органы власти, представители охраняемых территорий и организации, ответственные за управление водными ресурсами или надзор за ними на уровне речного бассейна, озерного бассейна или водоносного горизонта, включая потенциально трансграничные водные объекты</w:t>
            </w:r>
            <w:r w:rsidRPr="0095202C">
              <w:rPr>
                <w:rFonts w:eastAsiaTheme="minorEastAsia"/>
                <w:iCs/>
                <w:color w:val="12354E" w:themeColor="accent1" w:themeShade="BF"/>
                <w:vertAlign w:val="superscript"/>
                <w:lang w:bidi="ru-RU"/>
              </w:rPr>
              <w:footnoteReference w:id="2"/>
            </w:r>
            <w:bookmarkStart w:id="0" w:name="_Hlk129809261"/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. </w:t>
            </w:r>
            <w:bookmarkEnd w:id="0"/>
          </w:p>
        </w:tc>
      </w:tr>
      <w:tr w:rsidR="00D23BFB" w:rsidRPr="00D23BFB" w14:paraId="0CE7920D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32D67456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Научно-техническое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сообщество</w:t>
            </w:r>
            <w:proofErr w:type="spellEnd"/>
          </w:p>
        </w:tc>
        <w:tc>
          <w:tcPr>
            <w:tcW w:w="7182" w:type="dxa"/>
          </w:tcPr>
          <w:p w14:paraId="6839CFD8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Академические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учреждения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университеты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исследовательские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институты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аналитические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центры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другие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органы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располагающие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соответствующей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информацией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исследованиями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данными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анализами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различным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аспектам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ресурсов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.  </w:t>
            </w:r>
          </w:p>
        </w:tc>
      </w:tr>
      <w:tr w:rsidR="00D23BFB" w:rsidRPr="00D23BFB" w14:paraId="31C304F9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2ADAA483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Гражданское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общество</w:t>
            </w:r>
            <w:proofErr w:type="spellEnd"/>
          </w:p>
        </w:tc>
        <w:tc>
          <w:tcPr>
            <w:tcW w:w="7182" w:type="dxa"/>
          </w:tcPr>
          <w:p w14:paraId="20E5FA60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Неправительственные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организации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представители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общественных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групп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ассоциаций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водопользователей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экологических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организаций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lastRenderedPageBreak/>
              <w:t>и/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фермерских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организаций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уделяющих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особое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внимание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управлению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водными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ресурсами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. </w:t>
            </w:r>
          </w:p>
        </w:tc>
      </w:tr>
      <w:tr w:rsidR="00D23BFB" w:rsidRPr="00D23BFB" w14:paraId="3A8FC2D1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21A2A4F8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lastRenderedPageBreak/>
              <w:t>Страновые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группы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ООН </w:t>
            </w:r>
          </w:p>
        </w:tc>
        <w:tc>
          <w:tcPr>
            <w:tcW w:w="7182" w:type="dxa"/>
          </w:tcPr>
          <w:p w14:paraId="779F6FC5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lang w:val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Подразделения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Организации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Объединенных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Наций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играющие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наиболее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важную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роль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в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вопросах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устойчивого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развития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окружающей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среды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/>
              </w:rPr>
              <w:t>социального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экономического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развития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.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Список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групп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представлен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hyperlink r:id="rId17">
              <w:proofErr w:type="spellStart"/>
              <w:r w:rsidRPr="0095202C">
                <w:rPr>
                  <w:rStyle w:val="Hyperlink"/>
                  <w:rFonts w:eastAsiaTheme="minorEastAsia"/>
                  <w:b/>
                  <w:iCs/>
                  <w:lang w:bidi="ru-RU"/>
                </w:rPr>
                <w:t>здесь</w:t>
              </w:r>
              <w:proofErr w:type="spellEnd"/>
            </w:hyperlink>
            <w:r w:rsidRPr="0095202C">
              <w:rPr>
                <w:rFonts w:eastAsiaTheme="minorEastAsia"/>
                <w:iCs/>
                <w:lang w:bidi="ru-RU"/>
              </w:rPr>
              <w:t xml:space="preserve">.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Для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обеспечения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согласованности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как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правило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связь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с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учреждениями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осуществляется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через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офис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странового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Координатора-резидента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.</w:t>
            </w:r>
          </w:p>
        </w:tc>
      </w:tr>
      <w:tr w:rsidR="00D23BFB" w:rsidRPr="00D23BFB" w14:paraId="58EA67D1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38319548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Партнеры ГВП или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Cap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-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Net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UNDP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 в вашей стране</w:t>
            </w:r>
          </w:p>
        </w:tc>
        <w:tc>
          <w:tcPr>
            <w:tcW w:w="7182" w:type="dxa"/>
          </w:tcPr>
          <w:p w14:paraId="6138BE53" w14:textId="6E2C08BD" w:rsidR="00D23BFB" w:rsidRPr="0095202C" w:rsidRDefault="00C63630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lang w:val="ru-RU"/>
              </w:rPr>
            </w:pPr>
            <w:hyperlink r:id="rId18"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Партнеры ГВП</w:t>
              </w:r>
            </w:hyperlink>
            <w:r w:rsidR="00D23BFB" w:rsidRPr="0095202C">
              <w:rPr>
                <w:rFonts w:eastAsiaTheme="minorEastAsia"/>
                <w:iCs/>
                <w:lang w:val="ru-RU" w:bidi="ru-RU"/>
              </w:rPr>
              <w:t xml:space="preserve"> </w:t>
            </w:r>
            <w:r w:rsidR="00D23BFB"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представляют целый ряд различных заинтересованных организаций и ведомств, связанных с ИУВР, п</w:t>
            </w:r>
            <w:r w:rsidR="00D23BFB" w:rsidRPr="0095202C">
              <w:rPr>
                <w:rFonts w:eastAsiaTheme="minorEastAsia"/>
                <w:iCs/>
                <w:color w:val="12354E" w:themeColor="accent1" w:themeShade="BF"/>
                <w:lang w:val="ru-RU"/>
              </w:rPr>
              <w:t>редставляющих различные сектора</w:t>
            </w:r>
            <w:r w:rsidR="00D23BFB"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 (</w:t>
            </w:r>
            <w:hyperlink r:id="rId19"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https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://</w:t>
              </w:r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www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.</w:t>
              </w:r>
              <w:proofErr w:type="spellStart"/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gwp</w:t>
              </w:r>
              <w:proofErr w:type="spellEnd"/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.</w:t>
              </w:r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org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/</w:t>
              </w:r>
              <w:proofErr w:type="spellStart"/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en</w:t>
              </w:r>
              <w:proofErr w:type="spellEnd"/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/</w:t>
              </w:r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partner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/</w:t>
              </w:r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existing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-</w:t>
              </w:r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partners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/</w:t>
              </w:r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Partner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-</w:t>
              </w:r>
              <w:r w:rsidR="00D23BFB" w:rsidRPr="0095202C">
                <w:rPr>
                  <w:rStyle w:val="Hyperlink"/>
                  <w:rFonts w:eastAsiaTheme="minorEastAsia"/>
                  <w:iCs/>
                  <w:lang w:bidi="ru-RU"/>
                </w:rPr>
                <w:t>Search</w:t>
              </w:r>
              <w:r w:rsidR="00D23BFB"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/</w:t>
              </w:r>
            </w:hyperlink>
            <w:r w:rsidR="00D23BFB"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). Партнеры </w:t>
            </w:r>
            <w:r w:rsid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fldChar w:fldCharType="begin"/>
            </w:r>
            <w:r w:rsid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instrText xml:space="preserve"> HYPERLINK "https://cap-net.org/partners/" </w:instrText>
            </w:r>
            <w:r w:rsid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</w:r>
            <w:r w:rsid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fldChar w:fldCharType="separate"/>
            </w:r>
            <w:r w:rsidR="00D23BFB" w:rsidRPr="0095202C">
              <w:rPr>
                <w:rStyle w:val="Hyperlink"/>
                <w:rFonts w:eastAsiaTheme="minorEastAsia"/>
                <w:iCs/>
                <w:lang w:bidi="ru-RU"/>
              </w:rPr>
              <w:t>Cap</w:t>
            </w:r>
            <w:r w:rsidR="00D23BFB" w:rsidRPr="0095202C">
              <w:rPr>
                <w:rStyle w:val="Hyperlink"/>
                <w:rFonts w:eastAsiaTheme="minorEastAsia"/>
                <w:iCs/>
                <w:lang w:val="ru-RU" w:bidi="ru-RU"/>
              </w:rPr>
              <w:t>-</w:t>
            </w:r>
            <w:r w:rsidR="00D23BFB" w:rsidRPr="0095202C">
              <w:rPr>
                <w:rStyle w:val="Hyperlink"/>
                <w:rFonts w:eastAsiaTheme="minorEastAsia"/>
                <w:iCs/>
                <w:lang w:bidi="ru-RU"/>
              </w:rPr>
              <w:t>Net</w:t>
            </w:r>
            <w:r w:rsidR="00D23BFB" w:rsidRPr="0095202C">
              <w:rPr>
                <w:rStyle w:val="Hyperlink"/>
                <w:rFonts w:eastAsiaTheme="minorEastAsia"/>
                <w:iCs/>
                <w:lang w:val="ru-RU" w:bidi="ru-RU"/>
              </w:rPr>
              <w:t xml:space="preserve"> </w:t>
            </w:r>
            <w:r w:rsidR="00D23BFB" w:rsidRPr="0095202C">
              <w:rPr>
                <w:rStyle w:val="Hyperlink"/>
                <w:rFonts w:eastAsiaTheme="minorEastAsia"/>
                <w:iCs/>
                <w:lang w:bidi="ru-RU"/>
              </w:rPr>
              <w:t>UNDP</w:t>
            </w:r>
            <w:r w:rsid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fldChar w:fldCharType="end"/>
            </w:r>
            <w:r w:rsidR="00D23BFB" w:rsidRPr="0095202C">
              <w:rPr>
                <w:rFonts w:eastAsiaTheme="minorEastAsia"/>
                <w:iCs/>
                <w:lang w:val="ru-RU" w:bidi="ru-RU"/>
              </w:rPr>
              <w:t xml:space="preserve"> </w:t>
            </w:r>
            <w:r w:rsidR="00D23BFB"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включают различные </w:t>
            </w:r>
            <w:r w:rsidR="00BA0D40" w:rsidRPr="0095202C">
              <w:rPr>
                <w:lang w:val="en-GB"/>
              </w:rPr>
              <w:fldChar w:fldCharType="begin"/>
            </w:r>
            <w:r w:rsidR="00BA0D40" w:rsidRPr="0095202C">
              <w:instrText>HYPERLINK "https://cap-net.org/the-network/"</w:instrText>
            </w:r>
            <w:r w:rsidR="00BA0D40" w:rsidRPr="0095202C">
              <w:rPr>
                <w:lang w:val="en-GB"/>
              </w:rPr>
              <w:fldChar w:fldCharType="separate"/>
            </w:r>
            <w:r w:rsidR="00D23BFB" w:rsidRPr="0095202C">
              <w:rPr>
                <w:rStyle w:val="Hyperlink"/>
                <w:rFonts w:eastAsiaTheme="minorEastAsia"/>
                <w:iCs/>
                <w:lang w:val="ru-RU" w:bidi="ru-RU"/>
              </w:rPr>
              <w:t>сети</w:t>
            </w:r>
            <w:r w:rsidR="00BA0D40" w:rsidRPr="0095202C">
              <w:rPr>
                <w:rStyle w:val="Hyperlink"/>
                <w:rFonts w:eastAsiaTheme="minorEastAsia"/>
                <w:iCs/>
                <w:lang w:val="ru-RU" w:bidi="ru-RU"/>
              </w:rPr>
              <w:fldChar w:fldCharType="end"/>
            </w:r>
            <w:r w:rsidR="00D23BFB" w:rsidRPr="0095202C">
              <w:rPr>
                <w:rFonts w:eastAsiaTheme="minorEastAsia"/>
                <w:iCs/>
                <w:lang w:val="ru-RU" w:bidi="ru-RU"/>
              </w:rPr>
              <w:t xml:space="preserve"> </w:t>
            </w:r>
            <w:r w:rsidR="00D23BFB"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и организации по развитию потенциала и знаний в области водных ресурсов.</w:t>
            </w:r>
          </w:p>
        </w:tc>
      </w:tr>
      <w:tr w:rsidR="00D23BFB" w:rsidRPr="00D23BFB" w14:paraId="1064DC0B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339DABD2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Финансовые субъекты, такие как национальные бюджетные комиссии и министерства финансов</w:t>
            </w:r>
          </w:p>
        </w:tc>
        <w:tc>
          <w:tcPr>
            <w:tcW w:w="7182" w:type="dxa"/>
          </w:tcPr>
          <w:p w14:paraId="42D56A89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Представители правительственных органов, ответственных за распределение финансирования для управления водными ресурсами, включая министерство финансов, а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/>
              </w:rPr>
              <w:t xml:space="preserve"> также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центральные банки и прочие учреждения.</w:t>
            </w:r>
          </w:p>
        </w:tc>
      </w:tr>
      <w:tr w:rsidR="00D23BFB" w:rsidRPr="00D23BFB" w14:paraId="166FE92C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085A5669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Бизнес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промышленность</w:t>
            </w:r>
            <w:proofErr w:type="spellEnd"/>
          </w:p>
        </w:tc>
        <w:tc>
          <w:tcPr>
            <w:tcW w:w="7182" w:type="dxa"/>
          </w:tcPr>
          <w:p w14:paraId="0CB1A768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Компании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представляющие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значительный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экологический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социальный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экономический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интерес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(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производство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напитков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продуктов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питания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горнодобывающая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промышленность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энергетика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производство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бумаги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потребительских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товаров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туризм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другие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смежные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секторы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включая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службы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водоснабжения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водоотведения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).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Особенно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важно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получить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ответы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вопрос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2.1d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об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участии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частного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сектора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.</w:t>
            </w:r>
          </w:p>
        </w:tc>
      </w:tr>
      <w:tr w:rsidR="00D23BFB" w:rsidRPr="00D23BFB" w14:paraId="3F7832E1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5E50ECC9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Национальные координационные центры по ЦУР 6 и другим связанным с водными ресурсами целям и показателям ЦУР</w:t>
            </w:r>
          </w:p>
        </w:tc>
        <w:tc>
          <w:tcPr>
            <w:tcW w:w="7182" w:type="dxa"/>
          </w:tcPr>
          <w:p w14:paraId="6198D6E0" w14:textId="13E96ADC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Правительственные чиновники, назначенные координаторами по каждой из связанных с водными ресурсами целей и показателей ЦУР, включая, но не ограничиваясь ими, цели в рамках ЦУР 6. Контактные данные координаторов по показателям ЦУР 6, а также «общего» координатора по ЦУР 6 доступны по запросу в службе технической поддержки по показателю 6.5.1 ЦУР (</w:t>
            </w:r>
            <w:r w:rsidR="00BA0D40" w:rsidRPr="0095202C">
              <w:fldChar w:fldCharType="begin"/>
            </w:r>
            <w:r w:rsidR="00BA0D40" w:rsidRPr="0095202C">
              <w:instrText>HYPERLINK "mailto:iwrmsdg651@un.org"</w:instrText>
            </w:r>
            <w:r w:rsidR="00BA0D40" w:rsidRPr="0095202C">
              <w:fldChar w:fldCharType="separate"/>
            </w:r>
            <w:r w:rsidRPr="0095202C">
              <w:rPr>
                <w:rStyle w:val="Hyperlink"/>
                <w:rFonts w:eastAsiaTheme="minorEastAsia"/>
                <w:iCs/>
                <w:lang w:bidi="ru-RU"/>
              </w:rPr>
              <w:t>iwrmsdg</w:t>
            </w:r>
            <w:r w:rsidRPr="0095202C">
              <w:rPr>
                <w:rStyle w:val="Hyperlink"/>
                <w:rFonts w:eastAsiaTheme="minorEastAsia"/>
                <w:iCs/>
                <w:lang w:val="ru-RU" w:bidi="ru-RU"/>
              </w:rPr>
              <w:t>651@</w:t>
            </w:r>
            <w:r w:rsidRPr="0095202C">
              <w:rPr>
                <w:rStyle w:val="Hyperlink"/>
                <w:rFonts w:eastAsiaTheme="minorEastAsia"/>
                <w:iCs/>
                <w:lang w:bidi="ru-RU"/>
              </w:rPr>
              <w:t>un</w:t>
            </w:r>
            <w:r w:rsidRPr="0095202C">
              <w:rPr>
                <w:rStyle w:val="Hyperlink"/>
                <w:rFonts w:eastAsiaTheme="minorEastAsia"/>
                <w:iCs/>
                <w:lang w:val="ru-RU" w:bidi="ru-RU"/>
              </w:rPr>
              <w:t>.</w:t>
            </w:r>
            <w:r w:rsidRPr="0095202C">
              <w:rPr>
                <w:rStyle w:val="Hyperlink"/>
                <w:rFonts w:eastAsiaTheme="minorEastAsia"/>
                <w:iCs/>
                <w:lang w:bidi="ru-RU"/>
              </w:rPr>
              <w:t>org</w:t>
            </w:r>
            <w:r w:rsidR="00BA0D40" w:rsidRPr="0095202C">
              <w:rPr>
                <w:rStyle w:val="Hyperlink"/>
                <w:rFonts w:eastAsiaTheme="minorEastAsia"/>
                <w:iCs/>
                <w:lang w:bidi="ru-RU"/>
              </w:rPr>
              <w:fldChar w:fldCharType="end"/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). Список координационных центров по показателям, которые особенно актуальны для различных вопросов обследования, приведен в приложении 3 к </w:t>
            </w:r>
            <w:hyperlink r:id="rId20" w:history="1">
              <w:r w:rsidRPr="0095202C">
                <w:rPr>
                  <w:rStyle w:val="Hyperlink"/>
                  <w:rFonts w:eastAsiaTheme="minorEastAsia"/>
                  <w:iCs/>
                  <w:color w:val="92D050"/>
                  <w:lang w:val="ru-RU" w:bidi="ru-RU"/>
                </w:rPr>
                <w:t>Руководству по мониторингу показателя 6.5.1 ЦУР</w:t>
              </w:r>
            </w:hyperlink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. Отчетность по всем показателям ЦУР 6 координируется Механизмом «ООН – водные ресурсы» в рамках инициативы по комплексному мониторингу ЦУР 6 (</w:t>
            </w:r>
            <w:r w:rsidR="00BA0D40" w:rsidRPr="0095202C">
              <w:rPr>
                <w:lang w:val="en-GB"/>
              </w:rPr>
              <w:fldChar w:fldCharType="begin"/>
            </w:r>
            <w:r w:rsidR="00BA0D40" w:rsidRPr="0095202C">
              <w:instrText>HYPERLINK "https://www.unwater.org/our-work/integrated-monitoring-initiative-sdg-6"</w:instrText>
            </w:r>
            <w:r w:rsidR="00BA0D40" w:rsidRPr="0095202C">
              <w:rPr>
                <w:lang w:val="en-GB"/>
              </w:rPr>
              <w:fldChar w:fldCharType="separate"/>
            </w:r>
            <w:r w:rsidRPr="0095202C">
              <w:rPr>
                <w:rStyle w:val="Hyperlink"/>
                <w:rFonts w:eastAsiaTheme="minorEastAsia"/>
                <w:iCs/>
                <w:lang w:val="ru-RU" w:bidi="ru-RU"/>
              </w:rPr>
              <w:t>ИКМ-ЦУР 6</w:t>
            </w:r>
            <w:r w:rsidR="00BA0D40" w:rsidRPr="0095202C">
              <w:rPr>
                <w:rStyle w:val="Hyperlink"/>
                <w:rFonts w:eastAsiaTheme="minorEastAsia"/>
                <w:iCs/>
                <w:lang w:val="ru-RU" w:bidi="ru-RU"/>
              </w:rPr>
              <w:fldChar w:fldCharType="end"/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).</w:t>
            </w:r>
            <w:r w:rsidRPr="0095202C">
              <w:rPr>
                <w:rFonts w:eastAsiaTheme="minorEastAsia"/>
                <w:iCs/>
                <w:lang w:val="ru-RU" w:bidi="ru-RU"/>
              </w:rPr>
              <w:t xml:space="preserve"> </w:t>
            </w:r>
            <w:r w:rsidRPr="0095202C">
              <w:rPr>
                <w:rFonts w:eastAsiaTheme="minorEastAsia"/>
                <w:iCs/>
                <w:lang w:val="ru-RU"/>
              </w:rPr>
              <w:fldChar w:fldCharType="begin"/>
            </w:r>
            <w:r w:rsidRPr="0095202C">
              <w:rPr>
                <w:rFonts w:eastAsiaTheme="minorEastAsia"/>
                <w:iCs/>
                <w:lang w:val="ru-RU"/>
              </w:rPr>
              <w:instrText xml:space="preserve"> HYPERLINK "https://www.unwater.org/publications/water-and-sanitation-interlinkages-across-2030-agenda-sustainable-development" </w:instrText>
            </w:r>
            <w:r w:rsidRPr="0095202C">
              <w:rPr>
                <w:rFonts w:eastAsiaTheme="minorEastAsia"/>
                <w:iCs/>
                <w:lang w:val="ru-RU"/>
              </w:rPr>
            </w:r>
            <w:r w:rsidRPr="0095202C">
              <w:rPr>
                <w:rFonts w:eastAsiaTheme="minorEastAsia"/>
                <w:iCs/>
                <w:lang w:val="ru-RU"/>
              </w:rPr>
              <w:fldChar w:fldCharType="separate"/>
            </w:r>
            <w:r w:rsidRPr="0095202C">
              <w:rPr>
                <w:rStyle w:val="Hyperlink"/>
                <w:rFonts w:eastAsiaTheme="minorEastAsia"/>
                <w:iCs/>
                <w:lang w:val="ru-RU" w:bidi="ru-RU"/>
              </w:rPr>
              <w:t>Связи</w:t>
            </w:r>
            <w:r w:rsidRPr="0095202C">
              <w:rPr>
                <w:rFonts w:eastAsiaTheme="minorEastAsia"/>
                <w:iCs/>
              </w:rPr>
              <w:fldChar w:fldCharType="end"/>
            </w:r>
            <w:r w:rsidRPr="0095202C">
              <w:rPr>
                <w:rFonts w:eastAsiaTheme="minorEastAsia"/>
                <w:iCs/>
                <w:lang w:val="ru-RU" w:bidi="ru-RU"/>
              </w:rPr>
              <w:t xml:space="preserve">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с другими соответствующими целями и показателями включают, в том числе, ЦУР 5.5 (гендерные вопросы) и ЦУР 11.5 (бедствия, включая бедствия, связанные с водой). Контактные данные других национальных координационных центров должны быть доступны по официальным правительственным каналам или через </w:t>
            </w:r>
            <w:hyperlink r:id="rId21" w:history="1">
              <w:r w:rsidRPr="0095202C">
                <w:rPr>
                  <w:rStyle w:val="Hyperlink"/>
                  <w:rFonts w:eastAsiaTheme="minorEastAsia"/>
                  <w:iCs/>
                  <w:lang w:val="ru-RU" w:bidi="ru-RU"/>
                </w:rPr>
                <w:t>глобальные координационные центры</w:t>
              </w:r>
            </w:hyperlink>
            <w:r w:rsidRPr="0095202C">
              <w:rPr>
                <w:rFonts w:eastAsiaTheme="minorEastAsia"/>
                <w:iCs/>
                <w:lang w:val="ru-RU" w:bidi="ru-RU"/>
              </w:rPr>
              <w:t>.</w:t>
            </w:r>
          </w:p>
        </w:tc>
      </w:tr>
      <w:tr w:rsidR="00D23BFB" w:rsidRPr="00D23BFB" w14:paraId="29826BD6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0144C3F9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Группы по пропаганде гендерной политики</w:t>
            </w:r>
          </w:p>
        </w:tc>
        <w:tc>
          <w:tcPr>
            <w:tcW w:w="7182" w:type="dxa"/>
          </w:tcPr>
          <w:p w14:paraId="461EDFF4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 xml:space="preserve">Выявление и привлечение организаций, ориентированных на гендерную политику, может означать, что возможности и выгоды от мероприятий, связанных с водными ресурсами, в равной степени 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lastRenderedPageBreak/>
              <w:t>доступны для лиц вне зависимости от их пола. Это следует учитывать для всех вопросов, особенно для вопроса 2.2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d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. Также может быть рассмотрен вопрос о создании координационного центра для достижения целей в рамках ЦУР 5.</w:t>
            </w:r>
          </w:p>
        </w:tc>
      </w:tr>
      <w:tr w:rsidR="00D23BFB" w:rsidRPr="00D23BFB" w14:paraId="2B28DBD1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0B6FA7AB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lastRenderedPageBreak/>
              <w:t>Уязвимые группы, включая коренные народы</w:t>
            </w:r>
          </w:p>
        </w:tc>
        <w:tc>
          <w:tcPr>
            <w:tcW w:w="7182" w:type="dxa"/>
          </w:tcPr>
          <w:p w14:paraId="55800411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Представители учреждений и организованных групп, которые защищают права, интересы и перспективы уязвимых групп, определены в обследовании по показателю 6.5.1. Особенно важно услышать мнения коренных народов и позволить им внести свой вклад в вопрос 2.2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c</w:t>
            </w:r>
            <w:r w:rsidRPr="0095202C">
              <w:rPr>
                <w:rFonts w:eastAsiaTheme="minorEastAsia"/>
                <w:iCs/>
                <w:color w:val="12354E" w:themeColor="accent1" w:themeShade="BF"/>
                <w:lang w:val="ru-RU" w:bidi="ru-RU"/>
              </w:rPr>
              <w:t>, касающийся, в частности, уязвимых групп. Обратите внимание, что консультации, возможно, придется проводить на другом языке, отличном от преобладающего национального языка.</w:t>
            </w:r>
          </w:p>
        </w:tc>
      </w:tr>
      <w:tr w:rsidR="00D23BFB" w:rsidRPr="00D23BFB" w14:paraId="48C0228B" w14:textId="77777777" w:rsidTr="0095202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14:paraId="59859A05" w14:textId="77777777" w:rsidR="00D23BFB" w:rsidRPr="0095202C" w:rsidRDefault="00D23BFB" w:rsidP="000C6BA9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Молодежь</w:t>
            </w:r>
            <w:proofErr w:type="spellEnd"/>
          </w:p>
        </w:tc>
        <w:tc>
          <w:tcPr>
            <w:tcW w:w="7182" w:type="dxa"/>
          </w:tcPr>
          <w:p w14:paraId="75729B63" w14:textId="77777777" w:rsidR="00D23BFB" w:rsidRPr="0095202C" w:rsidRDefault="00D23BFB" w:rsidP="00D23BFB">
            <w:pPr>
              <w:spacing w:before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val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Молодежные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организации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которые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уже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занимаются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вопросами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водных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ресурсов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устойчивого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развития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могут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стать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хорошей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отправной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точкой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для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определения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лучших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участников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для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поддержки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мониторинга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показателя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6.5.1 ЦУР.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Также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могут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быть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приглашены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представители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молодежи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из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любой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из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групп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заинтересованных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сторон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упомянутых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выше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.</w:t>
            </w:r>
          </w:p>
        </w:tc>
      </w:tr>
    </w:tbl>
    <w:p w14:paraId="674D7577" w14:textId="0E014F29" w:rsidR="002A0CCF" w:rsidRPr="00D23BFB" w:rsidRDefault="00D23BFB" w:rsidP="002A0CCF">
      <w:pPr>
        <w:spacing w:before="120"/>
        <w:jc w:val="both"/>
        <w:rPr>
          <w:rFonts w:eastAsiaTheme="minorEastAsia"/>
          <w:i/>
          <w:iCs/>
          <w:sz w:val="20"/>
          <w:szCs w:val="20"/>
          <w:lang w:val="ru-RU"/>
        </w:rPr>
      </w:pPr>
      <w:r w:rsidRPr="00D23BFB">
        <w:rPr>
          <w:rFonts w:eastAsiaTheme="minorEastAsia"/>
          <w:i/>
          <w:iCs/>
          <w:sz w:val="20"/>
          <w:szCs w:val="20"/>
          <w:lang w:val="ru-RU" w:bidi="ru-RU"/>
        </w:rPr>
        <w:t>Таблица 1. Рекомендованные группы заинтересованных сторон для участия в процессе консультаций</w:t>
      </w:r>
    </w:p>
    <w:p w14:paraId="72F02051" w14:textId="2A20F0A2" w:rsidR="005543C6" w:rsidRPr="005543C6" w:rsidRDefault="00970943" w:rsidP="0095202C">
      <w:pPr>
        <w:pStyle w:val="Heading1"/>
        <w:numPr>
          <w:ilvl w:val="0"/>
          <w:numId w:val="2"/>
        </w:numPr>
        <w:spacing w:before="240"/>
        <w:ind w:left="357" w:hanging="357"/>
        <w:jc w:val="both"/>
        <w:rPr>
          <w:lang w:bidi="ru-RU"/>
        </w:rPr>
      </w:pPr>
      <w:r w:rsidRPr="0095202C">
        <w:rPr>
          <w:lang w:bidi="ru-RU"/>
        </w:rPr>
        <w:t xml:space="preserve"> </w:t>
      </w:r>
      <w:proofErr w:type="spellStart"/>
      <w:r w:rsidR="00D23BFB" w:rsidRPr="00D23BFB">
        <w:rPr>
          <w:lang w:bidi="ru-RU"/>
        </w:rPr>
        <w:t>Предлагаемый</w:t>
      </w:r>
      <w:proofErr w:type="spellEnd"/>
      <w:r w:rsidR="00D23BFB" w:rsidRPr="00D23BFB">
        <w:rPr>
          <w:lang w:bidi="ru-RU"/>
        </w:rPr>
        <w:t xml:space="preserve"> </w:t>
      </w:r>
      <w:proofErr w:type="spellStart"/>
      <w:r w:rsidR="00D23BFB" w:rsidRPr="00D23BFB">
        <w:rPr>
          <w:lang w:bidi="ru-RU"/>
        </w:rPr>
        <w:t>процесс</w:t>
      </w:r>
      <w:proofErr w:type="spellEnd"/>
      <w:r w:rsidR="00D23BFB" w:rsidRPr="00D23BFB">
        <w:rPr>
          <w:lang w:bidi="ru-RU"/>
        </w:rPr>
        <w:t xml:space="preserve"> </w:t>
      </w:r>
      <w:proofErr w:type="spellStart"/>
      <w:r w:rsidR="00D23BFB" w:rsidRPr="00D23BFB">
        <w:rPr>
          <w:lang w:bidi="ru-RU"/>
        </w:rPr>
        <w:t>консультаций</w:t>
      </w:r>
      <w:proofErr w:type="spellEnd"/>
    </w:p>
    <w:p w14:paraId="0CD397DD" w14:textId="77777777" w:rsidR="008E2EB5" w:rsidRPr="008E2EB5" w:rsidRDefault="008E2EB5" w:rsidP="00FA42CA">
      <w:pPr>
        <w:pStyle w:val="ListParagraph"/>
        <w:keepNext/>
        <w:numPr>
          <w:ilvl w:val="0"/>
          <w:numId w:val="3"/>
        </w:numPr>
        <w:spacing w:before="40" w:after="0" w:line="259" w:lineRule="auto"/>
        <w:contextualSpacing w:val="0"/>
        <w:outlineLvl w:val="1"/>
        <w:rPr>
          <w:rStyle w:val="normaltextrun"/>
          <w:b/>
          <w:bCs/>
          <w:vanish/>
          <w:color w:val="20A6CA" w:themeColor="accent2"/>
          <w:sz w:val="36"/>
          <w:szCs w:val="36"/>
          <w:lang w:val="en-GB"/>
        </w:rPr>
      </w:pPr>
    </w:p>
    <w:p w14:paraId="3B09B426" w14:textId="77777777" w:rsidR="008E2EB5" w:rsidRPr="008E2EB5" w:rsidRDefault="008E2EB5" w:rsidP="00FA42CA">
      <w:pPr>
        <w:pStyle w:val="ListParagraph"/>
        <w:keepNext/>
        <w:numPr>
          <w:ilvl w:val="0"/>
          <w:numId w:val="3"/>
        </w:numPr>
        <w:spacing w:before="40" w:after="0" w:line="259" w:lineRule="auto"/>
        <w:contextualSpacing w:val="0"/>
        <w:outlineLvl w:val="1"/>
        <w:rPr>
          <w:rStyle w:val="normaltextrun"/>
          <w:b/>
          <w:bCs/>
          <w:vanish/>
          <w:color w:val="20A6CA" w:themeColor="accent2"/>
          <w:sz w:val="36"/>
          <w:szCs w:val="36"/>
          <w:lang w:val="en-GB"/>
        </w:rPr>
      </w:pPr>
    </w:p>
    <w:p w14:paraId="007F7035" w14:textId="77777777" w:rsidR="008E2EB5" w:rsidRPr="008E2EB5" w:rsidRDefault="008E2EB5" w:rsidP="00FA42CA">
      <w:pPr>
        <w:pStyle w:val="ListParagraph"/>
        <w:keepNext/>
        <w:numPr>
          <w:ilvl w:val="0"/>
          <w:numId w:val="3"/>
        </w:numPr>
        <w:spacing w:before="40" w:after="0" w:line="259" w:lineRule="auto"/>
        <w:contextualSpacing w:val="0"/>
        <w:outlineLvl w:val="1"/>
        <w:rPr>
          <w:rStyle w:val="normaltextrun"/>
          <w:b/>
          <w:bCs/>
          <w:vanish/>
          <w:color w:val="20A6CA" w:themeColor="accent2"/>
          <w:sz w:val="36"/>
          <w:szCs w:val="36"/>
          <w:lang w:val="en-GB"/>
        </w:rPr>
      </w:pPr>
    </w:p>
    <w:p w14:paraId="162C6906" w14:textId="408789B9" w:rsidR="00357599" w:rsidRPr="00EB3205" w:rsidRDefault="00D23BFB" w:rsidP="00357599">
      <w:pPr>
        <w:pStyle w:val="Body"/>
        <w:jc w:val="both"/>
        <w:rPr>
          <w:color w:val="FF0000"/>
          <w:lang w:val="en-GB"/>
        </w:rPr>
      </w:pPr>
      <w:proofErr w:type="spellStart"/>
      <w:r w:rsidRPr="00D23BFB">
        <w:rPr>
          <w:lang w:val="en-GB" w:bidi="ru-RU"/>
        </w:rPr>
        <w:t>Хотя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масштабы</w:t>
      </w:r>
      <w:proofErr w:type="spellEnd"/>
      <w:r w:rsidRPr="00D23BFB">
        <w:rPr>
          <w:lang w:val="en-GB" w:bidi="ru-RU"/>
        </w:rPr>
        <w:t xml:space="preserve"> и </w:t>
      </w:r>
      <w:proofErr w:type="spellStart"/>
      <w:r w:rsidRPr="00D23BFB">
        <w:rPr>
          <w:lang w:val="en-GB" w:bidi="ru-RU"/>
        </w:rPr>
        <w:t>порядок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участия</w:t>
      </w:r>
      <w:proofErr w:type="spellEnd"/>
      <w:r w:rsidRPr="00D23BFB">
        <w:rPr>
          <w:lang w:val="en-GB" w:bidi="ru-RU"/>
        </w:rPr>
        <w:t xml:space="preserve"> в </w:t>
      </w:r>
      <w:proofErr w:type="spellStart"/>
      <w:r w:rsidRPr="00D23BFB">
        <w:rPr>
          <w:lang w:val="en-GB" w:bidi="ru-RU"/>
        </w:rPr>
        <w:t>процессах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консультаций</w:t>
      </w:r>
      <w:proofErr w:type="spellEnd"/>
      <w:r w:rsidRPr="00D23BFB">
        <w:rPr>
          <w:lang w:val="en-GB" w:bidi="ru-RU"/>
        </w:rPr>
        <w:t xml:space="preserve"> с </w:t>
      </w:r>
      <w:proofErr w:type="spellStart"/>
      <w:r w:rsidRPr="00D23BFB">
        <w:rPr>
          <w:lang w:val="en-GB" w:bidi="ru-RU"/>
        </w:rPr>
        <w:t>заинтересованными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сторонами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внутри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страны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определяются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координаторами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по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показателю</w:t>
      </w:r>
      <w:proofErr w:type="spellEnd"/>
      <w:r w:rsidRPr="00D23BFB">
        <w:rPr>
          <w:lang w:val="en-GB" w:bidi="ru-RU"/>
        </w:rPr>
        <w:t xml:space="preserve"> 6.5.1 ЦУР и </w:t>
      </w:r>
      <w:proofErr w:type="spellStart"/>
      <w:r w:rsidRPr="00D23BFB">
        <w:rPr>
          <w:lang w:val="en-GB" w:bidi="ru-RU"/>
        </w:rPr>
        <w:t>их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командами</w:t>
      </w:r>
      <w:proofErr w:type="spellEnd"/>
      <w:r w:rsidRPr="00D23BFB">
        <w:rPr>
          <w:lang w:val="en-GB" w:bidi="ru-RU"/>
        </w:rPr>
        <w:t xml:space="preserve">, в </w:t>
      </w:r>
      <w:proofErr w:type="spellStart"/>
      <w:r w:rsidRPr="00D23BFB">
        <w:rPr>
          <w:lang w:val="en-GB" w:bidi="ru-RU"/>
        </w:rPr>
        <w:t>этом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разделе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излагаются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некоторые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рекомендации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относительно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организации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этого</w:t>
      </w:r>
      <w:proofErr w:type="spellEnd"/>
      <w:r w:rsidRPr="00D23BFB">
        <w:rPr>
          <w:lang w:val="en-GB" w:bidi="ru-RU"/>
        </w:rPr>
        <w:t xml:space="preserve"> </w:t>
      </w:r>
      <w:proofErr w:type="spellStart"/>
      <w:r w:rsidRPr="00D23BFB">
        <w:rPr>
          <w:lang w:val="en-GB" w:bidi="ru-RU"/>
        </w:rPr>
        <w:t>процесса</w:t>
      </w:r>
      <w:proofErr w:type="spellEnd"/>
      <w:r w:rsidRPr="00D23BFB">
        <w:rPr>
          <w:lang w:val="en-GB" w:bidi="ru-RU"/>
        </w:rPr>
        <w:t>.</w:t>
      </w:r>
      <w:r w:rsidR="00357599" w:rsidRPr="00EB3205">
        <w:rPr>
          <w:lang w:val="en-GB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Предложения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,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выделенные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красным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,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относятся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к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странам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,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которым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Программа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поддержки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ИУВР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для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достижения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ЦУР 6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оказывает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непосредственную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помощь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в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процессе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подготовки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отчетности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по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</w:t>
      </w:r>
      <w:proofErr w:type="spellStart"/>
      <w:r w:rsidRPr="00D23BFB">
        <w:rPr>
          <w:b/>
          <w:bCs/>
          <w:color w:val="EC531E" w:themeColor="accent6" w:themeShade="BF"/>
          <w:lang w:val="en-GB" w:bidi="ru-RU"/>
        </w:rPr>
        <w:t>показателю</w:t>
      </w:r>
      <w:proofErr w:type="spellEnd"/>
      <w:r w:rsidRPr="00D23BFB">
        <w:rPr>
          <w:b/>
          <w:bCs/>
          <w:color w:val="EC531E" w:themeColor="accent6" w:themeShade="BF"/>
          <w:lang w:val="en-GB" w:bidi="ru-RU"/>
        </w:rPr>
        <w:t xml:space="preserve"> 6.5.1 ЦУР. </w:t>
      </w:r>
      <w:r w:rsidR="00357599" w:rsidRPr="00EB3205">
        <w:rPr>
          <w:color w:val="EC531E" w:themeColor="accent6" w:themeShade="BF"/>
          <w:lang w:val="en-GB"/>
        </w:rPr>
        <w:t xml:space="preserve"> </w:t>
      </w:r>
    </w:p>
    <w:p w14:paraId="00FBBCEB" w14:textId="7F73FD3C" w:rsidR="000E5AD0" w:rsidRPr="00D23BFB" w:rsidRDefault="00D23BFB" w:rsidP="00D23BFB">
      <w:pPr>
        <w:pStyle w:val="Body"/>
      </w:pPr>
      <w:proofErr w:type="spellStart"/>
      <w:r w:rsidRPr="00D23BFB">
        <w:rPr>
          <w:lang w:bidi="ru-RU"/>
        </w:rPr>
        <w:t>Этот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процесс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можно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разделить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на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четыре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примерных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этапа</w:t>
      </w:r>
      <w:proofErr w:type="spellEnd"/>
      <w:r w:rsidRPr="00D23BFB">
        <w:rPr>
          <w:lang w:bidi="ru-RU"/>
        </w:rPr>
        <w:t xml:space="preserve">, </w:t>
      </w:r>
      <w:proofErr w:type="spellStart"/>
      <w:r w:rsidRPr="00D23BFB">
        <w:rPr>
          <w:lang w:bidi="ru-RU"/>
        </w:rPr>
        <w:t>как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показано</w:t>
      </w:r>
      <w:proofErr w:type="spellEnd"/>
      <w:r w:rsidRPr="00D23BFB">
        <w:rPr>
          <w:lang w:bidi="ru-RU"/>
        </w:rPr>
        <w:t xml:space="preserve"> </w:t>
      </w:r>
      <w:proofErr w:type="spellStart"/>
      <w:r w:rsidRPr="00D23BFB">
        <w:rPr>
          <w:lang w:bidi="ru-RU"/>
        </w:rPr>
        <w:t>ниже</w:t>
      </w:r>
      <w:proofErr w:type="spellEnd"/>
      <w:r w:rsidRPr="00D23BFB">
        <w:rPr>
          <w:lang w:bidi="ru-RU"/>
        </w:rPr>
        <w:t>.</w:t>
      </w:r>
    </w:p>
    <w:p w14:paraId="548B4322" w14:textId="470565CF" w:rsidR="000E5AD0" w:rsidRDefault="00357599" w:rsidP="000E5AD0">
      <w:pPr>
        <w:pStyle w:val="Body"/>
        <w:jc w:val="both"/>
      </w:pPr>
      <w:r>
        <w:rPr>
          <w:noProof/>
          <w:lang w:val="en-US"/>
        </w:rPr>
        <w:drawing>
          <wp:inline distT="0" distB="0" distL="0" distR="0" wp14:anchorId="351F8B65" wp14:editId="23B05D76">
            <wp:extent cx="5699125" cy="885825"/>
            <wp:effectExtent l="57150" t="0" r="53975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</wp:inline>
        </w:drawing>
      </w:r>
    </w:p>
    <w:p w14:paraId="0E084FF6" w14:textId="13D3277D" w:rsidR="00357599" w:rsidRDefault="00D23BFB" w:rsidP="00357599">
      <w:pPr>
        <w:spacing w:before="120"/>
        <w:jc w:val="both"/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</w:pP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Диаграмма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fldChar w:fldCharType="begin"/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instrText xml:space="preserve"> SEQ Figure \* ARABIC </w:instrText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fldChar w:fldCharType="separate"/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>1</w:t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</w:rPr>
        <w:fldChar w:fldCharType="end"/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.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Обзор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четырех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этапов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консультаций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с</w:t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заинтересованными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сторонами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по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показателю</w:t>
      </w:r>
      <w:proofErr w:type="spellEnd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val="fr-FR" w:bidi="ru-RU"/>
        </w:rPr>
        <w:t xml:space="preserve"> </w:t>
      </w:r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 xml:space="preserve">6.5.1 ЦУР в </w:t>
      </w:r>
      <w:proofErr w:type="spellStart"/>
      <w:r w:rsidRPr="00D23BFB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стране</w:t>
      </w:r>
      <w:proofErr w:type="spellEnd"/>
    </w:p>
    <w:p w14:paraId="269E9FBB" w14:textId="77777777" w:rsidR="000C6BA9" w:rsidRPr="00342022" w:rsidRDefault="000C6BA9" w:rsidP="00357599">
      <w:pPr>
        <w:spacing w:before="120"/>
        <w:jc w:val="both"/>
        <w:rPr>
          <w:rFonts w:eastAsiaTheme="minorEastAsia"/>
          <w:i/>
          <w:iCs/>
          <w:color w:val="12354E" w:themeColor="accent1" w:themeShade="BF"/>
          <w:sz w:val="20"/>
          <w:szCs w:val="20"/>
        </w:rPr>
      </w:pPr>
    </w:p>
    <w:p w14:paraId="713C120F" w14:textId="02F3C4D9" w:rsidR="00357599" w:rsidRPr="0029063E" w:rsidRDefault="0029063E" w:rsidP="0029063E">
      <w:pPr>
        <w:pStyle w:val="ListParagraph"/>
        <w:numPr>
          <w:ilvl w:val="1"/>
          <w:numId w:val="3"/>
        </w:numPr>
        <w:rPr>
          <w:b/>
          <w:bCs/>
          <w:color w:val="20A6CA" w:themeColor="accent2"/>
          <w:sz w:val="36"/>
          <w:szCs w:val="36"/>
          <w:lang w:val="en-GB"/>
        </w:rPr>
      </w:pPr>
      <w:proofErr w:type="spellStart"/>
      <w:r w:rsidRPr="0029063E">
        <w:rPr>
          <w:b/>
          <w:bCs/>
          <w:color w:val="20A6CA" w:themeColor="accent2"/>
          <w:sz w:val="36"/>
          <w:szCs w:val="36"/>
          <w:lang w:val="en-GB"/>
        </w:rPr>
        <w:t>Подготовка</w:t>
      </w:r>
      <w:proofErr w:type="spellEnd"/>
    </w:p>
    <w:p w14:paraId="6EFD61FD" w14:textId="1BFBE052" w:rsidR="0029063E" w:rsidRPr="0029063E" w:rsidRDefault="0029063E" w:rsidP="00571A3F">
      <w:pPr>
        <w:shd w:val="clear" w:color="auto" w:fill="FFFFFF" w:themeFill="background1"/>
        <w:spacing w:after="120"/>
        <w:jc w:val="both"/>
        <w:rPr>
          <w:rFonts w:ascii="Calibri" w:hAnsi="Calibri" w:cs="Calibri"/>
          <w:color w:val="12354E" w:themeColor="accent1" w:themeShade="BF"/>
        </w:rPr>
      </w:pPr>
      <w:proofErr w:type="spellStart"/>
      <w:r w:rsidRPr="0029063E">
        <w:rPr>
          <w:i/>
          <w:color w:val="12354E" w:themeColor="accent1" w:themeShade="BF"/>
          <w:lang w:bidi="ru-RU"/>
        </w:rPr>
        <w:t>Этап</w:t>
      </w:r>
      <w:proofErr w:type="spellEnd"/>
      <w:r w:rsidRPr="0029063E">
        <w:rPr>
          <w:i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i/>
          <w:color w:val="12354E" w:themeColor="accent1" w:themeShade="BF"/>
          <w:lang w:bidi="ru-RU"/>
        </w:rPr>
        <w:t>подготовки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следует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начать</w:t>
      </w:r>
      <w:proofErr w:type="spellEnd"/>
      <w:r w:rsidRPr="0029063E">
        <w:rPr>
          <w:color w:val="12354E" w:themeColor="accent1" w:themeShade="BF"/>
          <w:lang w:bidi="ru-RU"/>
        </w:rPr>
        <w:t xml:space="preserve"> с </w:t>
      </w:r>
      <w:proofErr w:type="spellStart"/>
      <w:r w:rsidRPr="0029063E">
        <w:rPr>
          <w:b/>
          <w:color w:val="12354E" w:themeColor="accent1" w:themeShade="BF"/>
          <w:lang w:bidi="ru-RU"/>
        </w:rPr>
        <w:t>уточнения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того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b/>
          <w:color w:val="12354E" w:themeColor="accent1" w:themeShade="BF"/>
          <w:lang w:bidi="ru-RU"/>
        </w:rPr>
        <w:t>кто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будет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организовывать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консультацию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с </w:t>
      </w:r>
      <w:proofErr w:type="spellStart"/>
      <w:r w:rsidRPr="0029063E">
        <w:rPr>
          <w:b/>
          <w:color w:val="12354E" w:themeColor="accent1" w:themeShade="BF"/>
          <w:lang w:bidi="ru-RU"/>
        </w:rPr>
        <w:t>заинтересованными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сторонами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b/>
          <w:color w:val="12354E" w:themeColor="accent1" w:themeShade="BF"/>
          <w:lang w:bidi="ru-RU"/>
        </w:rPr>
        <w:t>руководить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ее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ходом</w:t>
      </w:r>
      <w:proofErr w:type="spellEnd"/>
      <w:r w:rsidRPr="0029063E">
        <w:rPr>
          <w:color w:val="12354E" w:themeColor="accent1" w:themeShade="BF"/>
          <w:lang w:bidi="ru-RU"/>
        </w:rPr>
        <w:t xml:space="preserve">. </w:t>
      </w:r>
      <w:proofErr w:type="spellStart"/>
      <w:r w:rsidRPr="0029063E">
        <w:rPr>
          <w:color w:val="12354E" w:themeColor="accent1" w:themeShade="BF"/>
          <w:lang w:bidi="ru-RU"/>
        </w:rPr>
        <w:t>Это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может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сделать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непосредственно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координатор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или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небольшая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команда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назначенная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им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или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же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консультация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может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быть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организована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путем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определения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или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найма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lastRenderedPageBreak/>
        <w:t>назначенного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571A3F">
        <w:rPr>
          <w:b/>
          <w:color w:val="12354E" w:themeColor="accent1" w:themeShade="BF"/>
          <w:lang w:bidi="ru-RU"/>
        </w:rPr>
        <w:t>модератора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обладающего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достаточными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знаниями</w:t>
      </w:r>
      <w:proofErr w:type="spellEnd"/>
      <w:r w:rsidRPr="0029063E">
        <w:rPr>
          <w:color w:val="12354E" w:themeColor="accent1" w:themeShade="BF"/>
          <w:lang w:bidi="ru-RU"/>
        </w:rPr>
        <w:t xml:space="preserve"> в </w:t>
      </w:r>
      <w:proofErr w:type="spellStart"/>
      <w:r w:rsidRPr="0029063E">
        <w:rPr>
          <w:color w:val="12354E" w:themeColor="accent1" w:themeShade="BF"/>
          <w:lang w:bidi="ru-RU"/>
        </w:rPr>
        <w:t>области</w:t>
      </w:r>
      <w:proofErr w:type="spellEnd"/>
      <w:r w:rsidRPr="0029063E">
        <w:rPr>
          <w:color w:val="12354E" w:themeColor="accent1" w:themeShade="BF"/>
          <w:lang w:bidi="ru-RU"/>
        </w:rPr>
        <w:t xml:space="preserve"> ИУВР, </w:t>
      </w:r>
      <w:proofErr w:type="spellStart"/>
      <w:r w:rsidRPr="0029063E">
        <w:rPr>
          <w:color w:val="12354E" w:themeColor="accent1" w:themeShade="BF"/>
          <w:lang w:bidi="ru-RU"/>
        </w:rPr>
        <w:t>понимающего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контекст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на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фоне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которого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планируются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реализуются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мероприятия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ИУВРа</w:t>
      </w:r>
      <w:proofErr w:type="spellEnd"/>
      <w:r w:rsidRPr="0029063E">
        <w:rPr>
          <w:color w:val="12354E" w:themeColor="accent1" w:themeShade="BF"/>
          <w:lang w:bidi="ru-RU"/>
        </w:rPr>
        <w:t xml:space="preserve">, а </w:t>
      </w:r>
      <w:proofErr w:type="spellStart"/>
      <w:r w:rsidRPr="0029063E">
        <w:rPr>
          <w:color w:val="12354E" w:themeColor="accent1" w:themeShade="BF"/>
          <w:lang w:bidi="ru-RU"/>
        </w:rPr>
        <w:t>также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хорошо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владеющего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информацией</w:t>
      </w:r>
      <w:proofErr w:type="spellEnd"/>
      <w:r w:rsidRPr="0029063E">
        <w:rPr>
          <w:color w:val="12354E" w:themeColor="accent1" w:themeShade="BF"/>
          <w:lang w:bidi="ru-RU"/>
        </w:rPr>
        <w:t xml:space="preserve"> о </w:t>
      </w:r>
      <w:proofErr w:type="spellStart"/>
      <w:r w:rsidRPr="0029063E">
        <w:rPr>
          <w:color w:val="12354E" w:themeColor="accent1" w:themeShade="BF"/>
          <w:lang w:bidi="ru-RU"/>
        </w:rPr>
        <w:t>компетенции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полномочиях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ведомств-участников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обсуждения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их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роли</w:t>
      </w:r>
      <w:proofErr w:type="spellEnd"/>
      <w:r w:rsidRPr="0029063E">
        <w:rPr>
          <w:color w:val="12354E" w:themeColor="accent1" w:themeShade="BF"/>
          <w:lang w:bidi="ru-RU"/>
        </w:rPr>
        <w:t xml:space="preserve"> в ИУВР. </w:t>
      </w:r>
      <w:proofErr w:type="spellStart"/>
      <w:r w:rsidRPr="0029063E">
        <w:rPr>
          <w:color w:val="EC531E" w:themeColor="accent6" w:themeShade="BF"/>
          <w:lang w:bidi="ru-RU"/>
        </w:rPr>
        <w:t>Странам</w:t>
      </w:r>
      <w:proofErr w:type="spellEnd"/>
      <w:r w:rsidRPr="0029063E">
        <w:rPr>
          <w:color w:val="EC531E" w:themeColor="accent6" w:themeShade="BF"/>
          <w:lang w:bidi="ru-RU"/>
        </w:rPr>
        <w:t xml:space="preserve">, </w:t>
      </w:r>
      <w:proofErr w:type="spellStart"/>
      <w:r w:rsidRPr="00571A3F">
        <w:rPr>
          <w:color w:val="EC531E" w:themeColor="accent6" w:themeShade="BF"/>
          <w:lang w:bidi="ru-RU"/>
        </w:rPr>
        <w:t>получающим</w:t>
      </w:r>
      <w:proofErr w:type="spellEnd"/>
      <w:r w:rsidRPr="00571A3F">
        <w:rPr>
          <w:color w:val="EC531E" w:themeColor="accent6" w:themeShade="BF"/>
          <w:lang w:bidi="ru-RU"/>
        </w:rPr>
        <w:t xml:space="preserve"> </w:t>
      </w:r>
      <w:proofErr w:type="spellStart"/>
      <w:r w:rsidRPr="00571A3F">
        <w:rPr>
          <w:color w:val="EC531E" w:themeColor="accent6" w:themeShade="BF"/>
          <w:lang w:bidi="ru-RU"/>
        </w:rPr>
        <w:t>непосредственное</w:t>
      </w:r>
      <w:proofErr w:type="spellEnd"/>
      <w:r w:rsidRPr="00571A3F">
        <w:rPr>
          <w:color w:val="EC531E" w:themeColor="accent6" w:themeShade="BF"/>
          <w:lang w:bidi="ru-RU"/>
        </w:rPr>
        <w:t xml:space="preserve"> </w:t>
      </w:r>
      <w:proofErr w:type="spellStart"/>
      <w:r w:rsidRPr="00571A3F">
        <w:rPr>
          <w:color w:val="EC531E" w:themeColor="accent6" w:themeShade="BF"/>
          <w:lang w:bidi="ru-RU"/>
        </w:rPr>
        <w:t>техническое</w:t>
      </w:r>
      <w:proofErr w:type="spellEnd"/>
      <w:r w:rsidRPr="00571A3F">
        <w:rPr>
          <w:color w:val="EC531E" w:themeColor="accent6" w:themeShade="BF"/>
          <w:lang w:bidi="ru-RU"/>
        </w:rPr>
        <w:t xml:space="preserve"> и </w:t>
      </w:r>
      <w:proofErr w:type="spellStart"/>
      <w:r w:rsidRPr="00571A3F">
        <w:rPr>
          <w:color w:val="EC531E" w:themeColor="accent6" w:themeShade="BF"/>
          <w:lang w:bidi="ru-RU"/>
        </w:rPr>
        <w:t>финансовое</w:t>
      </w:r>
      <w:proofErr w:type="spellEnd"/>
      <w:r w:rsidRPr="00571A3F">
        <w:rPr>
          <w:color w:val="EC531E" w:themeColor="accent6" w:themeShade="BF"/>
          <w:lang w:bidi="ru-RU"/>
        </w:rPr>
        <w:t xml:space="preserve"> </w:t>
      </w:r>
      <w:proofErr w:type="spellStart"/>
      <w:r w:rsidRPr="00571A3F">
        <w:rPr>
          <w:color w:val="EC531E" w:themeColor="accent6" w:themeShade="BF"/>
          <w:lang w:bidi="ru-RU"/>
        </w:rPr>
        <w:t>содействие</w:t>
      </w:r>
      <w:proofErr w:type="spellEnd"/>
      <w:r w:rsidRPr="0029063E">
        <w:rPr>
          <w:color w:val="EC531E" w:themeColor="accent6" w:themeShade="BF"/>
          <w:lang w:bidi="ru-RU"/>
        </w:rPr>
        <w:t xml:space="preserve"> в </w:t>
      </w:r>
      <w:proofErr w:type="spellStart"/>
      <w:r w:rsidRPr="0029063E">
        <w:rPr>
          <w:color w:val="EC531E" w:themeColor="accent6" w:themeShade="BF"/>
          <w:lang w:bidi="ru-RU"/>
        </w:rPr>
        <w:t>рамках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Программы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поддержки</w:t>
      </w:r>
      <w:proofErr w:type="spellEnd"/>
      <w:r w:rsidRPr="0029063E">
        <w:rPr>
          <w:color w:val="EC531E" w:themeColor="accent6" w:themeShade="BF"/>
          <w:lang w:bidi="ru-RU"/>
        </w:rPr>
        <w:t xml:space="preserve"> ИУВР </w:t>
      </w:r>
      <w:proofErr w:type="spellStart"/>
      <w:r w:rsidRPr="0029063E">
        <w:rPr>
          <w:color w:val="EC531E" w:themeColor="accent6" w:themeShade="BF"/>
          <w:lang w:bidi="ru-RU"/>
        </w:rPr>
        <w:t>для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достижения</w:t>
      </w:r>
      <w:proofErr w:type="spellEnd"/>
      <w:r w:rsidRPr="0029063E">
        <w:rPr>
          <w:color w:val="EC531E" w:themeColor="accent6" w:themeShade="BF"/>
          <w:lang w:bidi="ru-RU"/>
        </w:rPr>
        <w:t xml:space="preserve"> ЦУР 6, </w:t>
      </w:r>
      <w:proofErr w:type="spellStart"/>
      <w:r w:rsidRPr="0029063E">
        <w:rPr>
          <w:color w:val="EC531E" w:themeColor="accent6" w:themeShade="BF"/>
          <w:lang w:bidi="ru-RU"/>
        </w:rPr>
        <w:t>настоятельно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рекомендуется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нанять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571A3F">
        <w:rPr>
          <w:color w:val="EC531E" w:themeColor="accent6" w:themeShade="BF"/>
          <w:lang w:bidi="ru-RU"/>
        </w:rPr>
        <w:t>ответственного</w:t>
      </w:r>
      <w:proofErr w:type="spellEnd"/>
      <w:r w:rsidRPr="0029063E">
        <w:rPr>
          <w:color w:val="EC531E" w:themeColor="accent6" w:themeShade="BF"/>
          <w:lang w:bidi="ru-RU"/>
        </w:rPr>
        <w:t xml:space="preserve"> и </w:t>
      </w:r>
      <w:proofErr w:type="spellStart"/>
      <w:r w:rsidRPr="0029063E">
        <w:rPr>
          <w:color w:val="EC531E" w:themeColor="accent6" w:themeShade="BF"/>
          <w:lang w:bidi="ru-RU"/>
        </w:rPr>
        <w:t>квалифицированного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модератора</w:t>
      </w:r>
      <w:proofErr w:type="spellEnd"/>
      <w:r w:rsidRPr="0029063E">
        <w:rPr>
          <w:color w:val="EC531E" w:themeColor="accent6" w:themeShade="BF"/>
          <w:lang w:bidi="ru-RU"/>
        </w:rPr>
        <w:t xml:space="preserve">. </w:t>
      </w:r>
      <w:proofErr w:type="spellStart"/>
      <w:r w:rsidRPr="0029063E">
        <w:rPr>
          <w:color w:val="12354E" w:themeColor="accent1" w:themeShade="BF"/>
          <w:lang w:bidi="ru-RU"/>
        </w:rPr>
        <w:t>Модератор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должен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оказывать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поддержку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координатору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показателю</w:t>
      </w:r>
      <w:proofErr w:type="spellEnd"/>
      <w:r w:rsidRPr="0029063E">
        <w:rPr>
          <w:color w:val="12354E" w:themeColor="accent1" w:themeShade="BF"/>
          <w:lang w:bidi="ru-RU"/>
        </w:rPr>
        <w:t xml:space="preserve"> 6.5.1 в </w:t>
      </w:r>
      <w:proofErr w:type="spellStart"/>
      <w:r w:rsidRPr="0029063E">
        <w:rPr>
          <w:color w:val="12354E" w:themeColor="accent1" w:themeShade="BF"/>
          <w:lang w:bidi="ru-RU"/>
        </w:rPr>
        <w:t>подготовке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осуществлении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процесса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консультаций</w:t>
      </w:r>
      <w:proofErr w:type="spellEnd"/>
      <w:r w:rsidRPr="0029063E">
        <w:rPr>
          <w:color w:val="12354E" w:themeColor="accent1" w:themeShade="BF"/>
          <w:lang w:bidi="ru-RU"/>
        </w:rPr>
        <w:t xml:space="preserve"> с </w:t>
      </w:r>
      <w:proofErr w:type="spellStart"/>
      <w:r w:rsidRPr="0029063E">
        <w:rPr>
          <w:color w:val="12354E" w:themeColor="accent1" w:themeShade="BF"/>
          <w:lang w:bidi="ru-RU"/>
        </w:rPr>
        <w:t>заинтересованными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сторонами</w:t>
      </w:r>
      <w:proofErr w:type="spellEnd"/>
      <w:r w:rsidRPr="0029063E">
        <w:rPr>
          <w:color w:val="12354E" w:themeColor="accent1" w:themeShade="BF"/>
          <w:lang w:bidi="ru-RU"/>
        </w:rPr>
        <w:t xml:space="preserve">. </w:t>
      </w:r>
      <w:proofErr w:type="spellStart"/>
      <w:r w:rsidRPr="0029063E">
        <w:rPr>
          <w:color w:val="12354E" w:themeColor="accent1" w:themeShade="BF"/>
          <w:lang w:bidi="ru-RU"/>
        </w:rPr>
        <w:t>Более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подробный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обзор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предлагаемых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задач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lang w:bidi="ru-RU"/>
        </w:rPr>
        <w:t>модератора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можно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найти</w:t>
      </w:r>
      <w:proofErr w:type="spellEnd"/>
      <w:r w:rsidRPr="0029063E">
        <w:rPr>
          <w:color w:val="12354E" w:themeColor="accent1" w:themeShade="BF"/>
          <w:lang w:bidi="ru-RU"/>
        </w:rPr>
        <w:t xml:space="preserve"> в </w:t>
      </w:r>
      <w:hyperlink r:id="rId27" w:history="1">
        <w:proofErr w:type="spellStart"/>
        <w:r w:rsidRPr="00571A3F">
          <w:rPr>
            <w:rStyle w:val="Hyperlink"/>
            <w:i/>
            <w:color w:val="92D050"/>
            <w:lang w:bidi="ru-RU"/>
          </w:rPr>
          <w:t>Приложении</w:t>
        </w:r>
        <w:proofErr w:type="spellEnd"/>
        <w:r w:rsidRPr="00571A3F">
          <w:rPr>
            <w:rStyle w:val="Hyperlink"/>
            <w:i/>
            <w:color w:val="92D050"/>
            <w:lang w:bidi="ru-RU"/>
          </w:rPr>
          <w:t xml:space="preserve"> 4</w:t>
        </w:r>
      </w:hyperlink>
      <w:r w:rsidRPr="0029063E">
        <w:rPr>
          <w:color w:val="12354E" w:themeColor="accent1" w:themeShade="BF"/>
          <w:lang w:bidi="ru-RU"/>
        </w:rPr>
        <w:t>.</w:t>
      </w:r>
    </w:p>
    <w:p w14:paraId="09A52372" w14:textId="3338BFD3" w:rsidR="0029063E" w:rsidRPr="0029063E" w:rsidRDefault="0029063E" w:rsidP="0029063E">
      <w:pPr>
        <w:spacing w:after="120"/>
        <w:jc w:val="both"/>
        <w:rPr>
          <w:rFonts w:ascii="Calibri" w:hAnsi="Calibri" w:cs="Calibri"/>
          <w:color w:val="12354E" w:themeColor="accent1" w:themeShade="BF"/>
        </w:rPr>
      </w:pPr>
      <w:proofErr w:type="spellStart"/>
      <w:r w:rsidRPr="0029063E">
        <w:rPr>
          <w:color w:val="12354E" w:themeColor="accent1" w:themeShade="BF"/>
          <w:lang w:bidi="ru-RU"/>
        </w:rPr>
        <w:t>Рекомендуется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чтобы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lang w:bidi="ru-RU"/>
        </w:rPr>
        <w:t>модераторы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координаторы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показателю</w:t>
      </w:r>
      <w:proofErr w:type="spellEnd"/>
      <w:r w:rsidRPr="0029063E">
        <w:rPr>
          <w:color w:val="12354E" w:themeColor="accent1" w:themeShade="BF"/>
          <w:lang w:bidi="ru-RU"/>
        </w:rPr>
        <w:t xml:space="preserve"> 6.5.1 ЦУР </w:t>
      </w:r>
      <w:proofErr w:type="spellStart"/>
      <w:r w:rsidRPr="0029063E">
        <w:rPr>
          <w:color w:val="12354E" w:themeColor="accent1" w:themeShade="BF"/>
          <w:lang w:bidi="ru-RU"/>
        </w:rPr>
        <w:t>прошли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онлайн-курс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для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самостоятельного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изучения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hyperlink r:id="rId28" w:history="1">
        <w:proofErr w:type="spellStart"/>
        <w:r w:rsidRPr="00571A3F">
          <w:rPr>
            <w:rStyle w:val="Hyperlink"/>
            <w:color w:val="92D050"/>
            <w:shd w:val="clear" w:color="auto" w:fill="FFFFFF" w:themeFill="background1"/>
            <w:lang w:bidi="ru-RU"/>
          </w:rPr>
          <w:t>Курс</w:t>
        </w:r>
        <w:proofErr w:type="spellEnd"/>
        <w:r w:rsidRPr="00571A3F">
          <w:rPr>
            <w:rStyle w:val="Hyperlink"/>
            <w:color w:val="92D050"/>
            <w:shd w:val="clear" w:color="auto" w:fill="FFFFFF" w:themeFill="background1"/>
            <w:lang w:bidi="ru-RU"/>
          </w:rPr>
          <w:t xml:space="preserve"> </w:t>
        </w:r>
        <w:proofErr w:type="spellStart"/>
        <w:r w:rsidRPr="00571A3F">
          <w:rPr>
            <w:rStyle w:val="Hyperlink"/>
            <w:color w:val="92D050"/>
            <w:shd w:val="clear" w:color="auto" w:fill="FFFFFF" w:themeFill="background1"/>
            <w:lang w:bidi="ru-RU"/>
          </w:rPr>
          <w:t>подготовки</w:t>
        </w:r>
        <w:proofErr w:type="spellEnd"/>
        <w:r w:rsidRPr="00571A3F">
          <w:rPr>
            <w:rStyle w:val="Hyperlink"/>
            <w:color w:val="92D050"/>
            <w:lang w:bidi="ru-RU"/>
          </w:rPr>
          <w:t xml:space="preserve"> </w:t>
        </w:r>
        <w:proofErr w:type="spellStart"/>
        <w:r w:rsidRPr="00571A3F">
          <w:rPr>
            <w:rStyle w:val="Hyperlink"/>
            <w:color w:val="92D050"/>
            <w:lang w:bidi="ru-RU"/>
          </w:rPr>
          <w:t>модераторов</w:t>
        </w:r>
        <w:proofErr w:type="spellEnd"/>
        <w:r w:rsidRPr="00571A3F">
          <w:rPr>
            <w:rStyle w:val="Hyperlink"/>
            <w:color w:val="92D050"/>
            <w:lang w:bidi="ru-RU"/>
          </w:rPr>
          <w:t xml:space="preserve"> </w:t>
        </w:r>
        <w:proofErr w:type="spellStart"/>
        <w:r w:rsidRPr="00571A3F">
          <w:rPr>
            <w:rStyle w:val="Hyperlink"/>
            <w:color w:val="92D050"/>
            <w:lang w:bidi="ru-RU"/>
          </w:rPr>
          <w:t>по</w:t>
        </w:r>
        <w:proofErr w:type="spellEnd"/>
        <w:r w:rsidRPr="00571A3F">
          <w:rPr>
            <w:rStyle w:val="Hyperlink"/>
            <w:color w:val="92D050"/>
            <w:lang w:bidi="ru-RU"/>
          </w:rPr>
          <w:t xml:space="preserve"> </w:t>
        </w:r>
        <w:proofErr w:type="spellStart"/>
        <w:r w:rsidRPr="00571A3F">
          <w:rPr>
            <w:rStyle w:val="Hyperlink"/>
            <w:color w:val="92D050"/>
            <w:lang w:bidi="ru-RU"/>
          </w:rPr>
          <w:t>показателю</w:t>
        </w:r>
        <w:proofErr w:type="spellEnd"/>
        <w:r w:rsidRPr="00571A3F">
          <w:rPr>
            <w:rStyle w:val="Hyperlink"/>
            <w:color w:val="92D050"/>
            <w:lang w:bidi="ru-RU"/>
          </w:rPr>
          <w:t xml:space="preserve"> 6.5.1 ЦУР</w:t>
        </w:r>
      </w:hyperlink>
      <w:r w:rsidRPr="0029063E">
        <w:rPr>
          <w:color w:val="12354E" w:themeColor="accent1" w:themeShade="BF"/>
          <w:lang w:bidi="ru-RU"/>
        </w:rPr>
        <w:t xml:space="preserve">. </w:t>
      </w:r>
      <w:proofErr w:type="spellStart"/>
      <w:r w:rsidRPr="0029063E">
        <w:rPr>
          <w:color w:val="EC531E" w:themeColor="accent6" w:themeShade="BF"/>
          <w:lang w:bidi="ru-RU"/>
        </w:rPr>
        <w:t>Для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571A3F">
        <w:rPr>
          <w:color w:val="EC531E" w:themeColor="accent6" w:themeShade="BF"/>
          <w:lang w:bidi="ru-RU"/>
        </w:rPr>
        <w:t>модераторов</w:t>
      </w:r>
      <w:proofErr w:type="spellEnd"/>
      <w:r w:rsidRPr="0029063E">
        <w:rPr>
          <w:color w:val="EC531E" w:themeColor="accent6" w:themeShade="BF"/>
          <w:lang w:bidi="ru-RU"/>
        </w:rPr>
        <w:t xml:space="preserve">, </w:t>
      </w:r>
      <w:proofErr w:type="spellStart"/>
      <w:r w:rsidRPr="0029063E">
        <w:rPr>
          <w:color w:val="EC531E" w:themeColor="accent6" w:themeShade="BF"/>
          <w:lang w:bidi="ru-RU"/>
        </w:rPr>
        <w:t>нанятых</w:t>
      </w:r>
      <w:proofErr w:type="spellEnd"/>
      <w:r w:rsidRPr="0029063E">
        <w:rPr>
          <w:color w:val="EC531E" w:themeColor="accent6" w:themeShade="BF"/>
          <w:lang w:bidi="ru-RU"/>
        </w:rPr>
        <w:t xml:space="preserve"> в </w:t>
      </w:r>
      <w:proofErr w:type="spellStart"/>
      <w:r w:rsidRPr="0029063E">
        <w:rPr>
          <w:color w:val="EC531E" w:themeColor="accent6" w:themeShade="BF"/>
          <w:lang w:bidi="ru-RU"/>
        </w:rPr>
        <w:t>рамках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Программы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поддержки</w:t>
      </w:r>
      <w:proofErr w:type="spellEnd"/>
      <w:r w:rsidRPr="0029063E">
        <w:rPr>
          <w:color w:val="EC531E" w:themeColor="accent6" w:themeShade="BF"/>
          <w:lang w:bidi="ru-RU"/>
        </w:rPr>
        <w:t xml:space="preserve"> ИУВР </w:t>
      </w:r>
      <w:proofErr w:type="spellStart"/>
      <w:r w:rsidRPr="0029063E">
        <w:rPr>
          <w:color w:val="EC531E" w:themeColor="accent6" w:themeShade="BF"/>
          <w:lang w:bidi="ru-RU"/>
        </w:rPr>
        <w:t>для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достижения</w:t>
      </w:r>
      <w:proofErr w:type="spellEnd"/>
      <w:r w:rsidRPr="0029063E">
        <w:rPr>
          <w:color w:val="EC531E" w:themeColor="accent6" w:themeShade="BF"/>
          <w:lang w:bidi="ru-RU"/>
        </w:rPr>
        <w:t xml:space="preserve"> ЦУР 6, </w:t>
      </w:r>
      <w:proofErr w:type="spellStart"/>
      <w:r w:rsidRPr="0029063E">
        <w:rPr>
          <w:color w:val="EC531E" w:themeColor="accent6" w:themeShade="BF"/>
          <w:lang w:bidi="ru-RU"/>
        </w:rPr>
        <w:t>прохождение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курса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является</w:t>
      </w:r>
      <w:proofErr w:type="spellEnd"/>
      <w:r w:rsidRPr="0029063E">
        <w:rPr>
          <w:color w:val="EC531E" w:themeColor="accent6" w:themeShade="BF"/>
          <w:lang w:bidi="ru-RU"/>
        </w:rPr>
        <w:t xml:space="preserve"> </w:t>
      </w:r>
      <w:proofErr w:type="spellStart"/>
      <w:r w:rsidRPr="0029063E">
        <w:rPr>
          <w:color w:val="EC531E" w:themeColor="accent6" w:themeShade="BF"/>
          <w:lang w:bidi="ru-RU"/>
        </w:rPr>
        <w:t>обязательным</w:t>
      </w:r>
      <w:proofErr w:type="spellEnd"/>
      <w:r w:rsidRPr="0029063E">
        <w:rPr>
          <w:color w:val="EC531E" w:themeColor="accent6" w:themeShade="BF"/>
          <w:lang w:bidi="ru-RU"/>
        </w:rPr>
        <w:t>.</w:t>
      </w:r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Курс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содержит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обзор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процесса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lang w:bidi="ru-RU"/>
        </w:rPr>
        <w:t>подготовки</w:t>
      </w:r>
      <w:proofErr w:type="spellEnd"/>
      <w:r w:rsidRPr="00571A3F">
        <w:rPr>
          <w:color w:val="12354E" w:themeColor="accent1" w:themeShade="BF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lang w:bidi="ru-RU"/>
        </w:rPr>
        <w:t>отчетов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показателю</w:t>
      </w:r>
      <w:proofErr w:type="spellEnd"/>
      <w:r w:rsidRPr="0029063E">
        <w:rPr>
          <w:color w:val="12354E" w:themeColor="accent1" w:themeShade="BF"/>
          <w:lang w:bidi="ru-RU"/>
        </w:rPr>
        <w:t xml:space="preserve"> 6.5.1 ЦУР и </w:t>
      </w:r>
      <w:proofErr w:type="spellStart"/>
      <w:r w:rsidRPr="0029063E">
        <w:rPr>
          <w:color w:val="12354E" w:themeColor="accent1" w:themeShade="BF"/>
          <w:lang w:bidi="ru-RU"/>
        </w:rPr>
        <w:t>предлагает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советы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рекомендации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успешному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проведению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консультаций</w:t>
      </w:r>
      <w:proofErr w:type="spellEnd"/>
      <w:r w:rsidRPr="0029063E">
        <w:rPr>
          <w:color w:val="12354E" w:themeColor="accent1" w:themeShade="BF"/>
          <w:lang w:bidi="ru-RU"/>
        </w:rPr>
        <w:t xml:space="preserve"> с </w:t>
      </w:r>
      <w:proofErr w:type="spellStart"/>
      <w:r w:rsidRPr="0029063E">
        <w:rPr>
          <w:color w:val="12354E" w:themeColor="accent1" w:themeShade="BF"/>
          <w:lang w:bidi="ru-RU"/>
        </w:rPr>
        <w:t>заинтересованными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сторонами</w:t>
      </w:r>
      <w:proofErr w:type="spellEnd"/>
      <w:r w:rsidRPr="0029063E">
        <w:rPr>
          <w:color w:val="12354E" w:themeColor="accent1" w:themeShade="BF"/>
          <w:lang w:bidi="ru-RU"/>
        </w:rPr>
        <w:t xml:space="preserve">. </w:t>
      </w:r>
      <w:proofErr w:type="spellStart"/>
      <w:r w:rsidRPr="0029063E">
        <w:rPr>
          <w:color w:val="12354E" w:themeColor="accent1" w:themeShade="BF"/>
          <w:lang w:bidi="ru-RU"/>
        </w:rPr>
        <w:t>Он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доступен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английском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французском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испанском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языках</w:t>
      </w:r>
      <w:proofErr w:type="spellEnd"/>
      <w:r w:rsidRPr="0029063E">
        <w:rPr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color w:val="12354E" w:themeColor="accent1" w:themeShade="BF"/>
          <w:lang w:bidi="ru-RU"/>
        </w:rPr>
        <w:t>является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бесплатным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для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всех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кто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интересуется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национальной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отчетностью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показателю</w:t>
      </w:r>
      <w:proofErr w:type="spellEnd"/>
      <w:r w:rsidRPr="0029063E">
        <w:rPr>
          <w:color w:val="12354E" w:themeColor="accent1" w:themeShade="BF"/>
          <w:lang w:bidi="ru-RU"/>
        </w:rPr>
        <w:t xml:space="preserve"> 6.5.1 ЦУР. </w:t>
      </w:r>
    </w:p>
    <w:p w14:paraId="1F4D7BB2" w14:textId="77777777" w:rsidR="0029063E" w:rsidRPr="0029063E" w:rsidRDefault="0029063E" w:rsidP="0029063E">
      <w:pPr>
        <w:spacing w:after="120"/>
        <w:jc w:val="both"/>
        <w:rPr>
          <w:rFonts w:ascii="Calibri" w:hAnsi="Calibri" w:cs="Calibri"/>
          <w:color w:val="12354E" w:themeColor="accent1" w:themeShade="BF"/>
        </w:rPr>
      </w:pPr>
      <w:proofErr w:type="spellStart"/>
      <w:r w:rsidRPr="0029063E">
        <w:rPr>
          <w:color w:val="12354E" w:themeColor="accent1" w:themeShade="BF"/>
          <w:lang w:bidi="ru-RU"/>
        </w:rPr>
        <w:t>Кроме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того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571A3F">
        <w:rPr>
          <w:color w:val="12354E" w:themeColor="accent1" w:themeShade="BF"/>
          <w:lang w:bidi="ru-RU"/>
        </w:rPr>
        <w:t>модератор</w:t>
      </w:r>
      <w:proofErr w:type="spellEnd"/>
      <w:r w:rsidRPr="0029063E">
        <w:rPr>
          <w:color w:val="12354E" w:themeColor="accent1" w:themeShade="BF"/>
          <w:lang w:bidi="ru-RU"/>
        </w:rPr>
        <w:t xml:space="preserve"> и/</w:t>
      </w:r>
      <w:proofErr w:type="spellStart"/>
      <w:r w:rsidRPr="0029063E">
        <w:rPr>
          <w:color w:val="12354E" w:themeColor="accent1" w:themeShade="BF"/>
          <w:lang w:bidi="ru-RU"/>
        </w:rPr>
        <w:t>или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координационный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центр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должны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собирать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и </w:t>
      </w:r>
      <w:proofErr w:type="spellStart"/>
      <w:r w:rsidRPr="0029063E">
        <w:rPr>
          <w:b/>
          <w:color w:val="12354E" w:themeColor="accent1" w:themeShade="BF"/>
          <w:lang w:bidi="ru-RU"/>
        </w:rPr>
        <w:t>анализировать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соответствующую</w:t>
      </w:r>
      <w:proofErr w:type="spellEnd"/>
      <w:r w:rsidRPr="0029063E">
        <w:rPr>
          <w:b/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информацию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включая</w:t>
      </w:r>
      <w:proofErr w:type="spellEnd"/>
      <w:r w:rsidRPr="0029063E">
        <w:rPr>
          <w:color w:val="12354E" w:themeColor="accent1" w:themeShade="BF"/>
          <w:lang w:bidi="ru-RU"/>
        </w:rPr>
        <w:t xml:space="preserve">: </w:t>
      </w:r>
    </w:p>
    <w:p w14:paraId="7A8F26BD" w14:textId="24371AB3" w:rsidR="0029063E" w:rsidRPr="00C733ED" w:rsidRDefault="0029063E" w:rsidP="0029063E">
      <w:pPr>
        <w:pStyle w:val="ListParagraph"/>
        <w:numPr>
          <w:ilvl w:val="0"/>
          <w:numId w:val="4"/>
        </w:numPr>
        <w:spacing w:after="120" w:line="259" w:lineRule="auto"/>
        <w:jc w:val="both"/>
      </w:pPr>
      <w:proofErr w:type="spellStart"/>
      <w:proofErr w:type="gramStart"/>
      <w:r w:rsidRPr="00571A3F">
        <w:rPr>
          <w:u w:val="single"/>
          <w:lang w:bidi="ru-RU"/>
        </w:rPr>
        <w:t>последний</w:t>
      </w:r>
      <w:proofErr w:type="spellEnd"/>
      <w:proofErr w:type="gramEnd"/>
      <w:r w:rsidRPr="00571A3F">
        <w:rPr>
          <w:u w:val="single"/>
          <w:lang w:bidi="ru-RU"/>
        </w:rPr>
        <w:t xml:space="preserve"> </w:t>
      </w:r>
      <w:proofErr w:type="spellStart"/>
      <w:r w:rsidRPr="00571A3F">
        <w:rPr>
          <w:u w:val="single"/>
          <w:lang w:bidi="ru-RU"/>
        </w:rPr>
        <w:t>отчет</w:t>
      </w:r>
      <w:proofErr w:type="spellEnd"/>
      <w:r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официального</w:t>
      </w:r>
      <w:proofErr w:type="spellEnd"/>
      <w:r w:rsidRPr="7A4A5D8D"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руководства</w:t>
      </w:r>
      <w:proofErr w:type="spellEnd"/>
      <w:r w:rsidRPr="7A4A5D8D"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по</w:t>
      </w:r>
      <w:proofErr w:type="spellEnd"/>
      <w:r w:rsidRPr="7A4A5D8D"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обследованию</w:t>
      </w:r>
      <w:proofErr w:type="spellEnd"/>
      <w:r w:rsidRPr="7A4A5D8D">
        <w:rPr>
          <w:lang w:bidi="ru-RU"/>
        </w:rPr>
        <w:t xml:space="preserve"> и </w:t>
      </w:r>
      <w:proofErr w:type="spellStart"/>
      <w:r w:rsidRPr="7A4A5D8D">
        <w:rPr>
          <w:lang w:bidi="ru-RU"/>
        </w:rPr>
        <w:t>мониторингу</w:t>
      </w:r>
      <w:proofErr w:type="spellEnd"/>
      <w:r w:rsidRPr="7A4A5D8D">
        <w:rPr>
          <w:lang w:bidi="ru-RU"/>
        </w:rPr>
        <w:t xml:space="preserve"> в </w:t>
      </w:r>
      <w:proofErr w:type="spellStart"/>
      <w:r w:rsidRPr="7A4A5D8D">
        <w:rPr>
          <w:lang w:bidi="ru-RU"/>
        </w:rPr>
        <w:t>области</w:t>
      </w:r>
      <w:proofErr w:type="spellEnd"/>
      <w:r w:rsidRPr="7A4A5D8D">
        <w:rPr>
          <w:lang w:bidi="ru-RU"/>
        </w:rPr>
        <w:t xml:space="preserve"> ЦУР 6.5.1, </w:t>
      </w:r>
      <w:proofErr w:type="spellStart"/>
      <w:r w:rsidRPr="7A4A5D8D">
        <w:rPr>
          <w:lang w:bidi="ru-RU"/>
        </w:rPr>
        <w:t>доступного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на</w:t>
      </w:r>
      <w:proofErr w:type="spellEnd"/>
      <w:r w:rsidRPr="7A4A5D8D">
        <w:rPr>
          <w:lang w:bidi="ru-RU"/>
        </w:rPr>
        <w:t xml:space="preserve"> </w:t>
      </w:r>
      <w:hyperlink r:id="rId29" w:history="1">
        <w:proofErr w:type="spellStart"/>
        <w:r w:rsidRPr="0095202C">
          <w:rPr>
            <w:color w:val="92D050"/>
            <w:u w:val="single"/>
            <w:lang w:bidi="ru-RU"/>
          </w:rPr>
          <w:t>портале</w:t>
        </w:r>
        <w:proofErr w:type="spellEnd"/>
        <w:r w:rsidRPr="0095202C">
          <w:rPr>
            <w:color w:val="92D050"/>
            <w:u w:val="single"/>
            <w:lang w:bidi="ru-RU"/>
          </w:rPr>
          <w:t xml:space="preserve"> </w:t>
        </w:r>
        <w:proofErr w:type="spellStart"/>
        <w:r w:rsidRPr="0095202C">
          <w:rPr>
            <w:color w:val="92D050"/>
            <w:u w:val="single"/>
            <w:lang w:bidi="ru-RU"/>
          </w:rPr>
          <w:t>данных</w:t>
        </w:r>
        <w:proofErr w:type="spellEnd"/>
        <w:r w:rsidRPr="0095202C">
          <w:rPr>
            <w:color w:val="92D050"/>
            <w:u w:val="single"/>
            <w:lang w:bidi="ru-RU"/>
          </w:rPr>
          <w:t xml:space="preserve"> </w:t>
        </w:r>
        <w:proofErr w:type="spellStart"/>
        <w:r w:rsidRPr="0095202C">
          <w:rPr>
            <w:color w:val="92D050"/>
            <w:u w:val="single"/>
            <w:lang w:bidi="ru-RU"/>
          </w:rPr>
          <w:t>по</w:t>
        </w:r>
        <w:proofErr w:type="spellEnd"/>
        <w:r w:rsidRPr="0095202C">
          <w:rPr>
            <w:color w:val="92D050"/>
            <w:u w:val="single"/>
            <w:lang w:bidi="ru-RU"/>
          </w:rPr>
          <w:t xml:space="preserve"> ИУВР</w:t>
        </w:r>
      </w:hyperlink>
      <w:r w:rsidRPr="7A4A5D8D">
        <w:rPr>
          <w:lang w:bidi="ru-RU"/>
        </w:rPr>
        <w:t xml:space="preserve">; </w:t>
      </w:r>
    </w:p>
    <w:p w14:paraId="60CE2103" w14:textId="77777777" w:rsidR="0029063E" w:rsidRPr="00C733ED" w:rsidRDefault="0029063E" w:rsidP="0029063E">
      <w:pPr>
        <w:pStyle w:val="ListParagraph"/>
        <w:numPr>
          <w:ilvl w:val="0"/>
          <w:numId w:val="4"/>
        </w:numPr>
        <w:spacing w:after="120" w:line="259" w:lineRule="auto"/>
        <w:jc w:val="both"/>
        <w:rPr>
          <w:rStyle w:val="FootnoteReference"/>
        </w:rPr>
      </w:pPr>
      <w:proofErr w:type="spellStart"/>
      <w:r w:rsidRPr="7A4A5D8D">
        <w:rPr>
          <w:u w:val="single"/>
          <w:lang w:bidi="ru-RU"/>
        </w:rPr>
        <w:t>предыдущие</w:t>
      </w:r>
      <w:proofErr w:type="spellEnd"/>
      <w:r w:rsidRPr="7A4A5D8D"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национальные</w:t>
      </w:r>
      <w:proofErr w:type="spellEnd"/>
      <w:r w:rsidRPr="7A4A5D8D"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материалы</w:t>
      </w:r>
      <w:proofErr w:type="spellEnd"/>
      <w:r w:rsidRPr="7A4A5D8D"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по</w:t>
      </w:r>
      <w:proofErr w:type="spellEnd"/>
      <w:r w:rsidRPr="7A4A5D8D">
        <w:rPr>
          <w:u w:val="single"/>
          <w:lang w:bidi="ru-RU"/>
        </w:rPr>
        <w:t xml:space="preserve"> </w:t>
      </w:r>
      <w:proofErr w:type="spellStart"/>
      <w:r w:rsidRPr="7A4A5D8D">
        <w:rPr>
          <w:u w:val="single"/>
          <w:lang w:bidi="ru-RU"/>
        </w:rPr>
        <w:t>показателю</w:t>
      </w:r>
      <w:proofErr w:type="spellEnd"/>
      <w:r w:rsidRPr="7A4A5D8D">
        <w:rPr>
          <w:lang w:bidi="ru-RU"/>
        </w:rPr>
        <w:t xml:space="preserve"> (</w:t>
      </w:r>
      <w:proofErr w:type="spellStart"/>
      <w:r w:rsidRPr="7A4A5D8D">
        <w:rPr>
          <w:lang w:bidi="ru-RU"/>
        </w:rPr>
        <w:t>за</w:t>
      </w:r>
      <w:proofErr w:type="spellEnd"/>
      <w:r w:rsidRPr="7A4A5D8D">
        <w:rPr>
          <w:lang w:bidi="ru-RU"/>
        </w:rPr>
        <w:t xml:space="preserve"> 2017 и 2020 </w:t>
      </w:r>
      <w:proofErr w:type="spellStart"/>
      <w:r w:rsidRPr="7A4A5D8D">
        <w:rPr>
          <w:lang w:bidi="ru-RU"/>
        </w:rPr>
        <w:t>годы</w:t>
      </w:r>
      <w:proofErr w:type="spellEnd"/>
      <w:r w:rsidRPr="7A4A5D8D">
        <w:rPr>
          <w:lang w:bidi="ru-RU"/>
        </w:rPr>
        <w:t xml:space="preserve">), </w:t>
      </w:r>
      <w:proofErr w:type="spellStart"/>
      <w:r w:rsidRPr="7A4A5D8D">
        <w:rPr>
          <w:lang w:bidi="ru-RU"/>
        </w:rPr>
        <w:t>доступны</w:t>
      </w:r>
      <w:r w:rsidRPr="00571A3F">
        <w:rPr>
          <w:lang w:bidi="ru-RU"/>
        </w:rPr>
        <w:t>е</w:t>
      </w:r>
      <w:proofErr w:type="spellEnd"/>
      <w:r w:rsidRPr="7A4A5D8D">
        <w:rPr>
          <w:lang w:bidi="ru-RU"/>
        </w:rPr>
        <w:t xml:space="preserve"> </w:t>
      </w:r>
      <w:proofErr w:type="spellStart"/>
      <w:r w:rsidRPr="0095202C">
        <w:rPr>
          <w:color w:val="92D050"/>
          <w:u w:val="single"/>
          <w:lang w:bidi="ru-RU"/>
        </w:rPr>
        <w:t>на</w:t>
      </w:r>
      <w:proofErr w:type="spellEnd"/>
      <w:r w:rsidRPr="0095202C">
        <w:rPr>
          <w:color w:val="92D050"/>
          <w:u w:val="single"/>
          <w:lang w:bidi="ru-RU"/>
        </w:rPr>
        <w:t xml:space="preserve"> </w:t>
      </w:r>
      <w:hyperlink r:id="rId30" w:history="1">
        <w:proofErr w:type="spellStart"/>
        <w:r w:rsidRPr="0095202C">
          <w:rPr>
            <w:color w:val="92D050"/>
            <w:u w:val="single"/>
            <w:lang w:bidi="ru-RU"/>
          </w:rPr>
          <w:t>портале</w:t>
        </w:r>
        <w:proofErr w:type="spellEnd"/>
        <w:r w:rsidRPr="0095202C">
          <w:rPr>
            <w:color w:val="92D050"/>
            <w:u w:val="single"/>
            <w:lang w:bidi="ru-RU"/>
          </w:rPr>
          <w:t xml:space="preserve"> </w:t>
        </w:r>
        <w:proofErr w:type="spellStart"/>
        <w:r w:rsidRPr="0095202C">
          <w:rPr>
            <w:color w:val="92D050"/>
            <w:u w:val="single"/>
            <w:lang w:bidi="ru-RU"/>
          </w:rPr>
          <w:t>данных</w:t>
        </w:r>
        <w:proofErr w:type="spellEnd"/>
        <w:r w:rsidRPr="0095202C">
          <w:rPr>
            <w:color w:val="92D050"/>
            <w:u w:val="single"/>
            <w:lang w:bidi="ru-RU"/>
          </w:rPr>
          <w:t xml:space="preserve"> </w:t>
        </w:r>
        <w:proofErr w:type="spellStart"/>
        <w:r w:rsidRPr="0095202C">
          <w:rPr>
            <w:color w:val="92D050"/>
            <w:u w:val="single"/>
            <w:lang w:bidi="ru-RU"/>
          </w:rPr>
          <w:t>по</w:t>
        </w:r>
        <w:proofErr w:type="spellEnd"/>
        <w:r w:rsidRPr="0095202C">
          <w:rPr>
            <w:color w:val="92D050"/>
            <w:u w:val="single"/>
            <w:lang w:bidi="ru-RU"/>
          </w:rPr>
          <w:t xml:space="preserve"> ИУВР</w:t>
        </w:r>
      </w:hyperlink>
      <w:r w:rsidRPr="7A4A5D8D">
        <w:rPr>
          <w:lang w:bidi="ru-RU"/>
        </w:rPr>
        <w:t xml:space="preserve">; </w:t>
      </w:r>
      <w:proofErr w:type="spellStart"/>
      <w:r w:rsidRPr="7A4A5D8D">
        <w:rPr>
          <w:lang w:bidi="ru-RU"/>
        </w:rPr>
        <w:t>они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могут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послужить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полезной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отправной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точкой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для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обсуждения</w:t>
      </w:r>
      <w:proofErr w:type="spellEnd"/>
      <w:r w:rsidRPr="7A4A5D8D">
        <w:rPr>
          <w:lang w:bidi="ru-RU"/>
        </w:rPr>
        <w:t xml:space="preserve"> с </w:t>
      </w:r>
      <w:proofErr w:type="spellStart"/>
      <w:r w:rsidRPr="7A4A5D8D">
        <w:rPr>
          <w:lang w:bidi="ru-RU"/>
        </w:rPr>
        <w:t>заинтересованными</w:t>
      </w:r>
      <w:proofErr w:type="spellEnd"/>
      <w:r w:rsidRPr="7A4A5D8D">
        <w:rPr>
          <w:lang w:bidi="ru-RU"/>
        </w:rPr>
        <w:t xml:space="preserve"> </w:t>
      </w:r>
      <w:proofErr w:type="spellStart"/>
      <w:r w:rsidRPr="7A4A5D8D">
        <w:rPr>
          <w:lang w:bidi="ru-RU"/>
        </w:rPr>
        <w:t>сторонами</w:t>
      </w:r>
      <w:proofErr w:type="spellEnd"/>
      <w:r w:rsidRPr="7A4A5D8D">
        <w:rPr>
          <w:lang w:bidi="ru-RU"/>
        </w:rPr>
        <w:t>;</w:t>
      </w:r>
    </w:p>
    <w:p w14:paraId="5ED54FC6" w14:textId="77777777" w:rsidR="0029063E" w:rsidRPr="00C733ED" w:rsidRDefault="0029063E" w:rsidP="0029063E">
      <w:pPr>
        <w:pStyle w:val="ListParagraph"/>
        <w:numPr>
          <w:ilvl w:val="0"/>
          <w:numId w:val="4"/>
        </w:numPr>
        <w:spacing w:after="120" w:line="259" w:lineRule="auto"/>
        <w:jc w:val="both"/>
      </w:pPr>
      <w:proofErr w:type="spellStart"/>
      <w:r w:rsidRPr="419EAEF5">
        <w:rPr>
          <w:u w:val="single"/>
          <w:lang w:bidi="ru-RU"/>
        </w:rPr>
        <w:t>отчеты</w:t>
      </w:r>
      <w:proofErr w:type="spellEnd"/>
      <w:r w:rsidRPr="419EAEF5">
        <w:rPr>
          <w:u w:val="single"/>
          <w:lang w:bidi="ru-RU"/>
        </w:rPr>
        <w:t xml:space="preserve"> о </w:t>
      </w:r>
      <w:proofErr w:type="spellStart"/>
      <w:r w:rsidRPr="419EAEF5">
        <w:rPr>
          <w:u w:val="single"/>
          <w:lang w:bidi="ru-RU"/>
        </w:rPr>
        <w:t>национальных</w:t>
      </w:r>
      <w:proofErr w:type="spellEnd"/>
      <w:r w:rsidRPr="419EAEF5">
        <w:rPr>
          <w:u w:val="single"/>
          <w:lang w:bidi="ru-RU"/>
        </w:rPr>
        <w:t xml:space="preserve"> </w:t>
      </w:r>
      <w:proofErr w:type="spellStart"/>
      <w:r w:rsidRPr="419EAEF5">
        <w:rPr>
          <w:u w:val="single"/>
          <w:lang w:bidi="ru-RU"/>
        </w:rPr>
        <w:t>консультациях</w:t>
      </w:r>
      <w:proofErr w:type="spellEnd"/>
      <w:r w:rsidRPr="419EAEF5">
        <w:rPr>
          <w:u w:val="single"/>
          <w:lang w:bidi="ru-RU"/>
        </w:rPr>
        <w:t xml:space="preserve"> с </w:t>
      </w:r>
      <w:proofErr w:type="spellStart"/>
      <w:r w:rsidRPr="419EAEF5">
        <w:rPr>
          <w:u w:val="single"/>
          <w:lang w:bidi="ru-RU"/>
        </w:rPr>
        <w:t>заинтересованными</w:t>
      </w:r>
      <w:proofErr w:type="spellEnd"/>
      <w:r w:rsidRPr="419EAEF5">
        <w:rPr>
          <w:u w:val="single"/>
          <w:lang w:bidi="ru-RU"/>
        </w:rPr>
        <w:t xml:space="preserve"> </w:t>
      </w:r>
      <w:proofErr w:type="spellStart"/>
      <w:r w:rsidRPr="419EAEF5">
        <w:rPr>
          <w:u w:val="single"/>
          <w:lang w:bidi="ru-RU"/>
        </w:rPr>
        <w:t>сторонами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по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результатам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предыдущих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раундов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отчетности</w:t>
      </w:r>
      <w:proofErr w:type="spellEnd"/>
      <w:r w:rsidRPr="419EAEF5">
        <w:rPr>
          <w:lang w:bidi="ru-RU"/>
        </w:rPr>
        <w:t xml:space="preserve"> (</w:t>
      </w:r>
      <w:proofErr w:type="spellStart"/>
      <w:r w:rsidRPr="419EAEF5">
        <w:rPr>
          <w:lang w:bidi="ru-RU"/>
        </w:rPr>
        <w:t>доступны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только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для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стран</w:t>
      </w:r>
      <w:proofErr w:type="spellEnd"/>
      <w:r w:rsidRPr="419EAEF5">
        <w:rPr>
          <w:lang w:bidi="ru-RU"/>
        </w:rPr>
        <w:t xml:space="preserve">, </w:t>
      </w:r>
      <w:proofErr w:type="spellStart"/>
      <w:r w:rsidRPr="00571A3F">
        <w:rPr>
          <w:lang w:bidi="ru-RU"/>
        </w:rPr>
        <w:t>которым</w:t>
      </w:r>
      <w:proofErr w:type="spellEnd"/>
      <w:r w:rsidRPr="00571A3F">
        <w:rPr>
          <w:lang w:bidi="ru-RU"/>
        </w:rPr>
        <w:t xml:space="preserve"> </w:t>
      </w:r>
      <w:proofErr w:type="spellStart"/>
      <w:r w:rsidRPr="00571A3F">
        <w:rPr>
          <w:lang w:bidi="ru-RU"/>
        </w:rPr>
        <w:t>оказывается</w:t>
      </w:r>
      <w:proofErr w:type="spellEnd"/>
      <w:r w:rsidRPr="00571A3F">
        <w:rPr>
          <w:lang w:bidi="ru-RU"/>
        </w:rPr>
        <w:t xml:space="preserve"> </w:t>
      </w:r>
      <w:proofErr w:type="spellStart"/>
      <w:r w:rsidRPr="00571A3F">
        <w:rPr>
          <w:lang w:bidi="ru-RU"/>
        </w:rPr>
        <w:t>содействие</w:t>
      </w:r>
      <w:proofErr w:type="spellEnd"/>
      <w:r w:rsidRPr="00571A3F">
        <w:rPr>
          <w:lang w:bidi="ru-RU"/>
        </w:rPr>
        <w:t xml:space="preserve"> в </w:t>
      </w:r>
      <w:proofErr w:type="spellStart"/>
      <w:r w:rsidRPr="00571A3F">
        <w:rPr>
          <w:lang w:bidi="ru-RU"/>
        </w:rPr>
        <w:t>рамках</w:t>
      </w:r>
      <w:proofErr w:type="spellEnd"/>
      <w:r w:rsidRPr="00571A3F">
        <w:rPr>
          <w:lang w:bidi="ru-RU"/>
        </w:rPr>
        <w:t xml:space="preserve"> </w:t>
      </w:r>
      <w:proofErr w:type="spellStart"/>
      <w:r w:rsidRPr="00571A3F">
        <w:rPr>
          <w:lang w:bidi="ru-RU"/>
        </w:rPr>
        <w:t>Программы</w:t>
      </w:r>
      <w:proofErr w:type="spellEnd"/>
      <w:r w:rsidRPr="00571A3F">
        <w:rPr>
          <w:lang w:bidi="ru-RU"/>
        </w:rPr>
        <w:t xml:space="preserve"> </w:t>
      </w:r>
      <w:proofErr w:type="spellStart"/>
      <w:r w:rsidRPr="00571A3F">
        <w:rPr>
          <w:lang w:bidi="ru-RU"/>
        </w:rPr>
        <w:t>поддержки</w:t>
      </w:r>
      <w:proofErr w:type="spellEnd"/>
      <w:r w:rsidRPr="00571A3F">
        <w:rPr>
          <w:lang w:bidi="ru-RU"/>
        </w:rPr>
        <w:t xml:space="preserve"> ИУВР </w:t>
      </w:r>
      <w:proofErr w:type="spellStart"/>
      <w:r w:rsidRPr="00571A3F">
        <w:rPr>
          <w:lang w:bidi="ru-RU"/>
        </w:rPr>
        <w:t>для</w:t>
      </w:r>
      <w:proofErr w:type="spellEnd"/>
      <w:r w:rsidRPr="00571A3F">
        <w:rPr>
          <w:lang w:bidi="ru-RU"/>
        </w:rPr>
        <w:t xml:space="preserve"> </w:t>
      </w:r>
      <w:proofErr w:type="spellStart"/>
      <w:r w:rsidRPr="00571A3F">
        <w:rPr>
          <w:lang w:bidi="ru-RU"/>
        </w:rPr>
        <w:t>достижения</w:t>
      </w:r>
      <w:proofErr w:type="spellEnd"/>
      <w:r w:rsidRPr="00571A3F">
        <w:rPr>
          <w:lang w:bidi="ru-RU"/>
        </w:rPr>
        <w:t xml:space="preserve"> ЦУР 6, </w:t>
      </w:r>
      <w:proofErr w:type="spellStart"/>
      <w:r w:rsidRPr="00571A3F">
        <w:rPr>
          <w:lang w:bidi="ru-RU"/>
        </w:rPr>
        <w:t>загруженных</w:t>
      </w:r>
      <w:proofErr w:type="spellEnd"/>
      <w:r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через</w:t>
      </w:r>
      <w:proofErr w:type="spellEnd"/>
      <w:r w:rsidRPr="419EAEF5">
        <w:rPr>
          <w:lang w:bidi="ru-RU"/>
        </w:rPr>
        <w:t xml:space="preserve"> </w:t>
      </w:r>
      <w:hyperlink r:id="rId31">
        <w:proofErr w:type="spellStart"/>
        <w:r w:rsidRPr="419EAEF5">
          <w:rPr>
            <w:rStyle w:val="Hyperlink"/>
            <w:lang w:bidi="ru-RU"/>
          </w:rPr>
          <w:t>Карту</w:t>
        </w:r>
        <w:proofErr w:type="spellEnd"/>
        <w:r w:rsidRPr="419EAEF5">
          <w:rPr>
            <w:rStyle w:val="Hyperlink"/>
            <w:lang w:bidi="ru-RU"/>
          </w:rPr>
          <w:t xml:space="preserve"> </w:t>
        </w:r>
        <w:proofErr w:type="spellStart"/>
        <w:r w:rsidRPr="419EAEF5">
          <w:rPr>
            <w:rStyle w:val="Hyperlink"/>
            <w:lang w:bidi="ru-RU"/>
          </w:rPr>
          <w:t>результатов</w:t>
        </w:r>
        <w:proofErr w:type="spellEnd"/>
        <w:r w:rsidRPr="419EAEF5">
          <w:rPr>
            <w:rStyle w:val="Hyperlink"/>
            <w:lang w:bidi="ru-RU"/>
          </w:rPr>
          <w:t xml:space="preserve"> </w:t>
        </w:r>
        <w:proofErr w:type="spellStart"/>
        <w:r w:rsidRPr="419EAEF5">
          <w:rPr>
            <w:rStyle w:val="Hyperlink"/>
            <w:lang w:bidi="ru-RU"/>
          </w:rPr>
          <w:t>программы</w:t>
        </w:r>
        <w:proofErr w:type="spellEnd"/>
        <w:r w:rsidRPr="419EAEF5">
          <w:rPr>
            <w:rStyle w:val="Hyperlink"/>
            <w:lang w:bidi="ru-RU"/>
          </w:rPr>
          <w:t xml:space="preserve"> </w:t>
        </w:r>
        <w:proofErr w:type="spellStart"/>
        <w:r w:rsidRPr="419EAEF5">
          <w:rPr>
            <w:rStyle w:val="Hyperlink"/>
            <w:lang w:bidi="ru-RU"/>
          </w:rPr>
          <w:t>поддержки</w:t>
        </w:r>
        <w:proofErr w:type="spellEnd"/>
      </w:hyperlink>
      <w:r w:rsidRPr="419EAEF5">
        <w:rPr>
          <w:rStyle w:val="Hyperlink"/>
          <w:lang w:bidi="ru-RU"/>
        </w:rPr>
        <w:t>)</w:t>
      </w:r>
      <w:r w:rsidRPr="419EAEF5">
        <w:rPr>
          <w:lang w:bidi="ru-RU"/>
        </w:rPr>
        <w:t>;</w:t>
      </w:r>
    </w:p>
    <w:p w14:paraId="3862370C" w14:textId="77777777" w:rsidR="0029063E" w:rsidRPr="00C733ED" w:rsidRDefault="0029063E" w:rsidP="0029063E">
      <w:pPr>
        <w:pStyle w:val="ListParagraph"/>
        <w:numPr>
          <w:ilvl w:val="0"/>
          <w:numId w:val="4"/>
        </w:numPr>
        <w:spacing w:after="120" w:line="259" w:lineRule="auto"/>
        <w:jc w:val="both"/>
        <w:rPr>
          <w:rFonts w:ascii="Calibri" w:eastAsia="Times New Roman" w:hAnsi="Calibri" w:cs="Calibri"/>
          <w:lang w:eastAsia="en-GB"/>
        </w:rPr>
      </w:pPr>
      <w:proofErr w:type="spellStart"/>
      <w:r w:rsidRPr="419EAEF5">
        <w:rPr>
          <w:lang w:bidi="ru-RU"/>
        </w:rPr>
        <w:t>любую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u w:val="single"/>
          <w:lang w:bidi="ru-RU"/>
        </w:rPr>
        <w:t>дополнительную</w:t>
      </w:r>
      <w:proofErr w:type="spellEnd"/>
      <w:r w:rsidRPr="419EAEF5">
        <w:rPr>
          <w:u w:val="single"/>
          <w:lang w:bidi="ru-RU"/>
        </w:rPr>
        <w:t xml:space="preserve"> </w:t>
      </w:r>
      <w:proofErr w:type="spellStart"/>
      <w:r w:rsidRPr="419EAEF5">
        <w:rPr>
          <w:u w:val="single"/>
          <w:lang w:bidi="ru-RU"/>
        </w:rPr>
        <w:t>информацию</w:t>
      </w:r>
      <w:proofErr w:type="spellEnd"/>
      <w:r w:rsidRPr="419EAEF5">
        <w:rPr>
          <w:lang w:bidi="ru-RU"/>
        </w:rPr>
        <w:t xml:space="preserve">, </w:t>
      </w:r>
      <w:proofErr w:type="spellStart"/>
      <w:r w:rsidRPr="419EAEF5">
        <w:rPr>
          <w:lang w:bidi="ru-RU"/>
        </w:rPr>
        <w:t>имеющую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отношение</w:t>
      </w:r>
      <w:proofErr w:type="spellEnd"/>
      <w:r w:rsidRPr="419EAEF5">
        <w:rPr>
          <w:lang w:bidi="ru-RU"/>
        </w:rPr>
        <w:t xml:space="preserve"> к </w:t>
      </w:r>
      <w:proofErr w:type="spellStart"/>
      <w:r w:rsidRPr="419EAEF5">
        <w:rPr>
          <w:lang w:bidi="ru-RU"/>
        </w:rPr>
        <w:t>пониманию</w:t>
      </w:r>
      <w:proofErr w:type="spellEnd"/>
      <w:r w:rsidRPr="419EAEF5">
        <w:rPr>
          <w:lang w:bidi="ru-RU"/>
        </w:rPr>
        <w:t xml:space="preserve"> и </w:t>
      </w:r>
      <w:proofErr w:type="spellStart"/>
      <w:r w:rsidRPr="419EAEF5">
        <w:rPr>
          <w:lang w:bidi="ru-RU"/>
        </w:rPr>
        <w:t>оценке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состояния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управления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водными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ресурсами</w:t>
      </w:r>
      <w:proofErr w:type="spellEnd"/>
      <w:r w:rsidRPr="419EAEF5">
        <w:rPr>
          <w:lang w:bidi="ru-RU"/>
        </w:rPr>
        <w:t xml:space="preserve"> и </w:t>
      </w:r>
      <w:proofErr w:type="spellStart"/>
      <w:r w:rsidRPr="419EAEF5">
        <w:rPr>
          <w:lang w:bidi="ru-RU"/>
        </w:rPr>
        <w:t>его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связей</w:t>
      </w:r>
      <w:proofErr w:type="spellEnd"/>
      <w:r w:rsidRPr="419EAEF5">
        <w:rPr>
          <w:lang w:bidi="ru-RU"/>
        </w:rPr>
        <w:t xml:space="preserve"> с </w:t>
      </w:r>
      <w:proofErr w:type="spellStart"/>
      <w:r w:rsidRPr="419EAEF5">
        <w:rPr>
          <w:lang w:bidi="ru-RU"/>
        </w:rPr>
        <w:t>другими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секторами</w:t>
      </w:r>
      <w:proofErr w:type="spellEnd"/>
      <w:r w:rsidRPr="419EAEF5">
        <w:rPr>
          <w:lang w:bidi="ru-RU"/>
        </w:rPr>
        <w:t xml:space="preserve">, </w:t>
      </w:r>
      <w:proofErr w:type="spellStart"/>
      <w:r w:rsidRPr="419EAEF5">
        <w:rPr>
          <w:lang w:bidi="ru-RU"/>
        </w:rPr>
        <w:t>например</w:t>
      </w:r>
      <w:proofErr w:type="spellEnd"/>
      <w:r w:rsidRPr="419EAEF5">
        <w:rPr>
          <w:lang w:bidi="ru-RU"/>
        </w:rPr>
        <w:t xml:space="preserve">, </w:t>
      </w:r>
      <w:proofErr w:type="spellStart"/>
      <w:r w:rsidRPr="419EAEF5">
        <w:rPr>
          <w:lang w:bidi="ru-RU"/>
        </w:rPr>
        <w:t>состояние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других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показателей</w:t>
      </w:r>
      <w:proofErr w:type="spellEnd"/>
      <w:r w:rsidRPr="419EAEF5">
        <w:rPr>
          <w:lang w:bidi="ru-RU"/>
        </w:rPr>
        <w:t xml:space="preserve"> ЦУР, </w:t>
      </w:r>
      <w:proofErr w:type="spellStart"/>
      <w:r w:rsidRPr="419EAEF5">
        <w:rPr>
          <w:lang w:bidi="ru-RU"/>
        </w:rPr>
        <w:t>национальных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планов</w:t>
      </w:r>
      <w:proofErr w:type="spellEnd"/>
      <w:r w:rsidRPr="419EAEF5">
        <w:rPr>
          <w:lang w:bidi="ru-RU"/>
        </w:rPr>
        <w:t xml:space="preserve"> в </w:t>
      </w:r>
      <w:proofErr w:type="spellStart"/>
      <w:r w:rsidRPr="419EAEF5">
        <w:rPr>
          <w:lang w:bidi="ru-RU"/>
        </w:rPr>
        <w:t>области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адаптации</w:t>
      </w:r>
      <w:proofErr w:type="spellEnd"/>
      <w:r w:rsidRPr="419EAEF5">
        <w:rPr>
          <w:lang w:bidi="ru-RU"/>
        </w:rPr>
        <w:t xml:space="preserve"> (НПА) и </w:t>
      </w:r>
      <w:proofErr w:type="spellStart"/>
      <w:r w:rsidRPr="419EAEF5">
        <w:rPr>
          <w:lang w:bidi="ru-RU"/>
        </w:rPr>
        <w:t>определяемых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на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национальном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уровне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взносов</w:t>
      </w:r>
      <w:proofErr w:type="spellEnd"/>
      <w:r w:rsidRPr="419EAEF5">
        <w:rPr>
          <w:lang w:bidi="ru-RU"/>
        </w:rPr>
        <w:t xml:space="preserve"> (ОНУВ).</w:t>
      </w:r>
    </w:p>
    <w:p w14:paraId="331285FB" w14:textId="06F446C3" w:rsidR="00357599" w:rsidRDefault="0029063E" w:rsidP="0029063E">
      <w:pPr>
        <w:spacing w:after="120"/>
        <w:jc w:val="both"/>
        <w:rPr>
          <w:color w:val="12354E" w:themeColor="accent1" w:themeShade="BF"/>
          <w:lang w:bidi="ru-RU"/>
        </w:rPr>
      </w:pPr>
      <w:proofErr w:type="spellStart"/>
      <w:r w:rsidRPr="0029063E">
        <w:rPr>
          <w:color w:val="12354E" w:themeColor="accent1" w:themeShade="BF"/>
          <w:lang w:bidi="ru-RU"/>
        </w:rPr>
        <w:t>Затем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следует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разработать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процесс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консультаций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включая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подготовку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списка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B06B8D">
        <w:rPr>
          <w:color w:val="12354E" w:themeColor="accent1" w:themeShade="BF"/>
          <w:lang w:bidi="ru-RU"/>
        </w:rPr>
        <w:t>приглашенных</w:t>
      </w:r>
      <w:proofErr w:type="spellEnd"/>
      <w:r w:rsidRPr="00B06B8D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B06B8D">
        <w:rPr>
          <w:color w:val="12354E" w:themeColor="accent1" w:themeShade="BF"/>
          <w:lang w:bidi="ru-RU"/>
        </w:rPr>
        <w:t>участников</w:t>
      </w:r>
      <w:proofErr w:type="spellEnd"/>
      <w:r w:rsidRPr="00B06B8D">
        <w:rPr>
          <w:color w:val="12354E" w:themeColor="accent1" w:themeShade="BF"/>
          <w:lang w:val="fr-FR" w:bidi="ru-RU"/>
        </w:rPr>
        <w:t xml:space="preserve"> </w:t>
      </w:r>
      <w:r w:rsidRPr="0029063E">
        <w:rPr>
          <w:color w:val="12354E" w:themeColor="accent1" w:themeShade="BF"/>
          <w:lang w:val="fr-FR" w:bidi="ru-RU"/>
        </w:rPr>
        <w:t>(</w:t>
      </w:r>
      <w:r w:rsidRPr="0029063E">
        <w:rPr>
          <w:color w:val="12354E" w:themeColor="accent1" w:themeShade="BF"/>
          <w:lang w:bidi="ru-RU"/>
        </w:rPr>
        <w:t>с</w:t>
      </w:r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учетом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отраслевого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r w:rsidRPr="0029063E">
        <w:rPr>
          <w:color w:val="12354E" w:themeColor="accent1" w:themeShade="BF"/>
          <w:lang w:bidi="ru-RU"/>
        </w:rPr>
        <w:t>и</w:t>
      </w:r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других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форм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разнообразия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как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описано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</w:t>
      </w:r>
      <w:r w:rsidRPr="0029063E">
        <w:rPr>
          <w:color w:val="12354E" w:themeColor="accent1" w:themeShade="BF"/>
          <w:lang w:bidi="ru-RU"/>
        </w:rPr>
        <w:t>в</w:t>
      </w:r>
      <w:r w:rsidRPr="0029063E">
        <w:rPr>
          <w:color w:val="12354E" w:themeColor="accent1" w:themeShade="BF"/>
          <w:lang w:val="fr-FR"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разделе</w:t>
      </w:r>
      <w:proofErr w:type="spellEnd"/>
      <w:r w:rsidRPr="0029063E">
        <w:rPr>
          <w:color w:val="12354E" w:themeColor="accent1" w:themeShade="BF"/>
          <w:lang w:val="fr-FR" w:bidi="ru-RU"/>
        </w:rPr>
        <w:t xml:space="preserve"> 2). </w:t>
      </w:r>
      <w:proofErr w:type="spellStart"/>
      <w:r w:rsidRPr="0029063E">
        <w:rPr>
          <w:color w:val="12354E" w:themeColor="accent1" w:themeShade="BF"/>
          <w:lang w:bidi="ru-RU"/>
        </w:rPr>
        <w:t>Возможные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формы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проведения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консультаций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описаны</w:t>
      </w:r>
      <w:proofErr w:type="spellEnd"/>
      <w:r w:rsidRPr="0029063E">
        <w:rPr>
          <w:color w:val="12354E" w:themeColor="accent1" w:themeShade="BF"/>
          <w:lang w:bidi="ru-RU"/>
        </w:rPr>
        <w:t xml:space="preserve"> в </w:t>
      </w:r>
      <w:proofErr w:type="spellStart"/>
      <w:r w:rsidRPr="0029063E">
        <w:rPr>
          <w:color w:val="12354E" w:themeColor="accent1" w:themeShade="BF"/>
          <w:lang w:bidi="ru-RU"/>
        </w:rPr>
        <w:t>следующем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разделе</w:t>
      </w:r>
      <w:proofErr w:type="spellEnd"/>
      <w:r w:rsidRPr="0029063E">
        <w:rPr>
          <w:color w:val="12354E" w:themeColor="accent1" w:themeShade="BF"/>
          <w:lang w:bidi="ru-RU"/>
        </w:rPr>
        <w:t xml:space="preserve">. </w:t>
      </w:r>
    </w:p>
    <w:p w14:paraId="644B5345" w14:textId="30F2D420" w:rsidR="00070882" w:rsidRDefault="00070882" w:rsidP="0029063E">
      <w:pPr>
        <w:spacing w:after="120"/>
        <w:jc w:val="both"/>
        <w:rPr>
          <w:color w:val="12354E" w:themeColor="accent1" w:themeShade="BF"/>
          <w:lang w:bidi="ru-RU"/>
        </w:rPr>
      </w:pPr>
    </w:p>
    <w:p w14:paraId="6EC08D23" w14:textId="77777777" w:rsidR="00070882" w:rsidRPr="0029063E" w:rsidRDefault="00070882" w:rsidP="0029063E">
      <w:pPr>
        <w:spacing w:after="120"/>
        <w:jc w:val="both"/>
        <w:rPr>
          <w:rStyle w:val="normaltextrun"/>
          <w:rFonts w:ascii="Calibri" w:hAnsi="Calibri" w:cs="Calibri"/>
          <w:color w:val="12354E" w:themeColor="accent1" w:themeShade="BF"/>
        </w:rPr>
      </w:pPr>
    </w:p>
    <w:p w14:paraId="7792DB97" w14:textId="2C6D3855" w:rsidR="008E2EB5" w:rsidRPr="0029063E" w:rsidRDefault="0029063E" w:rsidP="0029063E">
      <w:pPr>
        <w:pStyle w:val="ListParagraph"/>
        <w:numPr>
          <w:ilvl w:val="1"/>
          <w:numId w:val="3"/>
        </w:numPr>
        <w:rPr>
          <w:b/>
          <w:bCs/>
          <w:color w:val="20A6CA" w:themeColor="accent2"/>
          <w:sz w:val="36"/>
          <w:szCs w:val="36"/>
          <w:lang w:val="en-GB"/>
        </w:rPr>
      </w:pPr>
      <w:proofErr w:type="spellStart"/>
      <w:r w:rsidRPr="0029063E">
        <w:rPr>
          <w:b/>
          <w:bCs/>
          <w:color w:val="20A6CA" w:themeColor="accent2"/>
          <w:sz w:val="36"/>
          <w:szCs w:val="36"/>
          <w:lang w:val="en-GB"/>
        </w:rPr>
        <w:lastRenderedPageBreak/>
        <w:t>Консультация</w:t>
      </w:r>
      <w:proofErr w:type="spellEnd"/>
    </w:p>
    <w:p w14:paraId="0D429452" w14:textId="2E5288DB" w:rsidR="0029063E" w:rsidRPr="00571A3F" w:rsidRDefault="0029063E" w:rsidP="00571A3F">
      <w:pPr>
        <w:spacing w:after="120"/>
        <w:jc w:val="both"/>
        <w:rPr>
          <w:color w:val="12354E" w:themeColor="accent1" w:themeShade="BF"/>
        </w:rPr>
      </w:pPr>
      <w:proofErr w:type="spellStart"/>
      <w:r w:rsidRPr="0029063E">
        <w:rPr>
          <w:color w:val="12354E" w:themeColor="accent1" w:themeShade="BF"/>
          <w:lang w:bidi="ru-RU"/>
        </w:rPr>
        <w:t>Консультация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может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проводиться</w:t>
      </w:r>
      <w:proofErr w:type="spellEnd"/>
      <w:r w:rsidRPr="0029063E">
        <w:rPr>
          <w:color w:val="12354E" w:themeColor="accent1" w:themeShade="BF"/>
          <w:lang w:bidi="ru-RU"/>
        </w:rPr>
        <w:t xml:space="preserve"> в </w:t>
      </w:r>
      <w:proofErr w:type="spellStart"/>
      <w:r w:rsidRPr="0029063E">
        <w:rPr>
          <w:color w:val="12354E" w:themeColor="accent1" w:themeShade="BF"/>
          <w:lang w:bidi="ru-RU"/>
        </w:rPr>
        <w:t>рамках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одной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или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нескольких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встреч</w:t>
      </w:r>
      <w:proofErr w:type="spellEnd"/>
      <w:r w:rsidRPr="0029063E">
        <w:rPr>
          <w:color w:val="12354E" w:themeColor="accent1" w:themeShade="BF"/>
          <w:lang w:bidi="ru-RU"/>
        </w:rPr>
        <w:t xml:space="preserve">, </w:t>
      </w:r>
      <w:proofErr w:type="spellStart"/>
      <w:r w:rsidRPr="0029063E">
        <w:rPr>
          <w:color w:val="12354E" w:themeColor="accent1" w:themeShade="BF"/>
          <w:lang w:bidi="ru-RU"/>
        </w:rPr>
        <w:t>при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этом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консультации</w:t>
      </w:r>
      <w:proofErr w:type="spellEnd"/>
      <w:r w:rsidRPr="0029063E">
        <w:rPr>
          <w:color w:val="12354E" w:themeColor="accent1" w:themeShade="BF"/>
          <w:lang w:bidi="ru-RU"/>
        </w:rPr>
        <w:t xml:space="preserve"> с </w:t>
      </w:r>
      <w:proofErr w:type="spellStart"/>
      <w:r w:rsidRPr="0029063E">
        <w:rPr>
          <w:color w:val="12354E" w:themeColor="accent1" w:themeShade="BF"/>
          <w:lang w:bidi="ru-RU"/>
        </w:rPr>
        <w:t>различными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заинтересованными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сторонами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проводятся</w:t>
      </w:r>
      <w:proofErr w:type="spellEnd"/>
      <w:r w:rsidRPr="0029063E">
        <w:rPr>
          <w:color w:val="12354E" w:themeColor="accent1" w:themeShade="BF"/>
          <w:lang w:bidi="ru-RU"/>
        </w:rPr>
        <w:t xml:space="preserve"> в </w:t>
      </w:r>
      <w:proofErr w:type="spellStart"/>
      <w:r w:rsidRPr="0029063E">
        <w:rPr>
          <w:color w:val="12354E" w:themeColor="accent1" w:themeShade="BF"/>
          <w:lang w:bidi="ru-RU"/>
        </w:rPr>
        <w:t>разное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время</w:t>
      </w:r>
      <w:proofErr w:type="spellEnd"/>
      <w:r w:rsidRPr="0029063E">
        <w:rPr>
          <w:color w:val="12354E" w:themeColor="accent1" w:themeShade="BF"/>
          <w:lang w:bidi="ru-RU"/>
        </w:rPr>
        <w:t xml:space="preserve">. </w:t>
      </w:r>
      <w:proofErr w:type="spellStart"/>
      <w:r w:rsidRPr="0029063E">
        <w:rPr>
          <w:color w:val="12354E" w:themeColor="accent1" w:themeShade="BF"/>
          <w:lang w:bidi="ru-RU"/>
        </w:rPr>
        <w:t>Основываясь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опыте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предыдущих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циклов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отчетности</w:t>
      </w:r>
      <w:proofErr w:type="spellEnd"/>
      <w:r w:rsidRPr="0029063E">
        <w:rPr>
          <w:color w:val="12354E" w:themeColor="accent1" w:themeShade="BF"/>
          <w:lang w:bidi="ru-RU"/>
        </w:rPr>
        <w:t xml:space="preserve"> (2017 и 2020 </w:t>
      </w:r>
      <w:proofErr w:type="spellStart"/>
      <w:r w:rsidRPr="0029063E">
        <w:rPr>
          <w:color w:val="12354E" w:themeColor="accent1" w:themeShade="BF"/>
          <w:lang w:bidi="ru-RU"/>
        </w:rPr>
        <w:t>годы</w:t>
      </w:r>
      <w:proofErr w:type="spellEnd"/>
      <w:r w:rsidRPr="0029063E">
        <w:rPr>
          <w:color w:val="12354E" w:themeColor="accent1" w:themeShade="BF"/>
          <w:lang w:bidi="ru-RU"/>
        </w:rPr>
        <w:t xml:space="preserve">), </w:t>
      </w:r>
      <w:proofErr w:type="spellStart"/>
      <w:r w:rsidRPr="0029063E">
        <w:rPr>
          <w:color w:val="12354E" w:themeColor="accent1" w:themeShade="BF"/>
          <w:lang w:bidi="ru-RU"/>
        </w:rPr>
        <w:t>предлагается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проводить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консультации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r w:rsidRPr="0029063E">
        <w:rPr>
          <w:b/>
          <w:color w:val="12354E" w:themeColor="accent1" w:themeShade="BF"/>
          <w:lang w:bidi="ru-RU"/>
        </w:rPr>
        <w:t>«</w:t>
      </w:r>
      <w:proofErr w:type="spellStart"/>
      <w:r w:rsidRPr="0029063E">
        <w:rPr>
          <w:b/>
          <w:color w:val="12354E" w:themeColor="accent1" w:themeShade="BF"/>
          <w:lang w:bidi="ru-RU"/>
        </w:rPr>
        <w:t>последовательно</w:t>
      </w:r>
      <w:proofErr w:type="spellEnd"/>
      <w:r w:rsidRPr="0029063E">
        <w:rPr>
          <w:b/>
          <w:color w:val="12354E" w:themeColor="accent1" w:themeShade="BF"/>
          <w:lang w:bidi="ru-RU"/>
        </w:rPr>
        <w:t>»</w:t>
      </w:r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или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r w:rsidRPr="0029063E">
        <w:rPr>
          <w:b/>
          <w:color w:val="12354E" w:themeColor="accent1" w:themeShade="BF"/>
          <w:lang w:bidi="ru-RU"/>
        </w:rPr>
        <w:t>«</w:t>
      </w:r>
      <w:proofErr w:type="spellStart"/>
      <w:r w:rsidRPr="0029063E">
        <w:rPr>
          <w:b/>
          <w:color w:val="12354E" w:themeColor="accent1" w:themeShade="BF"/>
          <w:lang w:bidi="ru-RU"/>
        </w:rPr>
        <w:t>параллельно</w:t>
      </w:r>
      <w:proofErr w:type="spellEnd"/>
      <w:r w:rsidRPr="0029063E">
        <w:rPr>
          <w:b/>
          <w:color w:val="12354E" w:themeColor="accent1" w:themeShade="BF"/>
          <w:lang w:bidi="ru-RU"/>
        </w:rPr>
        <w:t>»</w:t>
      </w:r>
      <w:r w:rsidRPr="0029063E">
        <w:rPr>
          <w:color w:val="12354E" w:themeColor="accent1" w:themeShade="BF"/>
          <w:lang w:bidi="ru-RU"/>
        </w:rPr>
        <w:t xml:space="preserve"> (</w:t>
      </w:r>
      <w:proofErr w:type="spellStart"/>
      <w:r w:rsidRPr="0029063E">
        <w:rPr>
          <w:color w:val="12354E" w:themeColor="accent1" w:themeShade="BF"/>
          <w:lang w:bidi="ru-RU"/>
        </w:rPr>
        <w:t>или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b/>
          <w:color w:val="12354E" w:themeColor="accent1" w:themeShade="BF"/>
          <w:lang w:bidi="ru-RU"/>
        </w:rPr>
        <w:t>сочетая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оба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эти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метода</w:t>
      </w:r>
      <w:proofErr w:type="spellEnd"/>
      <w:r w:rsidRPr="0029063E">
        <w:rPr>
          <w:color w:val="12354E" w:themeColor="accent1" w:themeShade="BF"/>
          <w:lang w:bidi="ru-RU"/>
        </w:rPr>
        <w:t xml:space="preserve">). </w:t>
      </w:r>
      <w:proofErr w:type="spellStart"/>
      <w:r w:rsidRPr="0029063E">
        <w:rPr>
          <w:color w:val="12354E" w:themeColor="accent1" w:themeShade="BF"/>
          <w:lang w:bidi="ru-RU"/>
        </w:rPr>
        <w:t>Эти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подходы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представлены</w:t>
      </w:r>
      <w:proofErr w:type="spellEnd"/>
      <w:r w:rsidRPr="0029063E">
        <w:rPr>
          <w:color w:val="12354E" w:themeColor="accent1" w:themeShade="BF"/>
          <w:lang w:bidi="ru-RU"/>
        </w:rPr>
        <w:t xml:space="preserve"> </w:t>
      </w:r>
      <w:proofErr w:type="spellStart"/>
      <w:r w:rsidRPr="0029063E">
        <w:rPr>
          <w:color w:val="12354E" w:themeColor="accent1" w:themeShade="BF"/>
          <w:lang w:bidi="ru-RU"/>
        </w:rPr>
        <w:t>ниже</w:t>
      </w:r>
      <w:proofErr w:type="spellEnd"/>
      <w:r w:rsidRPr="0029063E">
        <w:rPr>
          <w:color w:val="12354E" w:themeColor="accent1" w:themeShade="BF"/>
          <w:lang w:bidi="ru-RU"/>
        </w:rPr>
        <w:t xml:space="preserve">. </w:t>
      </w:r>
    </w:p>
    <w:p w14:paraId="4E40D2CC" w14:textId="77777777" w:rsidR="0029063E" w:rsidRPr="00C733ED" w:rsidRDefault="0029063E" w:rsidP="0029063E">
      <w:pPr>
        <w:pStyle w:val="Header3"/>
        <w:spacing w:after="240"/>
      </w:pPr>
      <w:proofErr w:type="spellStart"/>
      <w:r w:rsidRPr="0093341B">
        <w:rPr>
          <w:lang w:bidi="ru-RU"/>
        </w:rPr>
        <w:t>Возможный</w:t>
      </w:r>
      <w:proofErr w:type="spellEnd"/>
      <w:r w:rsidRPr="0093341B">
        <w:rPr>
          <w:lang w:bidi="ru-RU"/>
        </w:rPr>
        <w:t xml:space="preserve"> </w:t>
      </w:r>
      <w:proofErr w:type="spellStart"/>
      <w:r w:rsidRPr="0093341B">
        <w:rPr>
          <w:lang w:bidi="ru-RU"/>
        </w:rPr>
        <w:t>ход</w:t>
      </w:r>
      <w:proofErr w:type="spellEnd"/>
      <w:r w:rsidRPr="0093341B">
        <w:rPr>
          <w:lang w:bidi="ru-RU"/>
        </w:rPr>
        <w:t xml:space="preserve"> </w:t>
      </w:r>
      <w:proofErr w:type="spellStart"/>
      <w:r w:rsidRPr="0093341B">
        <w:rPr>
          <w:lang w:bidi="ru-RU"/>
        </w:rPr>
        <w:t>консультации</w:t>
      </w:r>
      <w:proofErr w:type="spellEnd"/>
      <w:r w:rsidRPr="0093341B">
        <w:rPr>
          <w:lang w:bidi="ru-RU"/>
        </w:rPr>
        <w:t xml:space="preserve"> с </w:t>
      </w:r>
      <w:proofErr w:type="spellStart"/>
      <w:r w:rsidRPr="0093341B">
        <w:rPr>
          <w:lang w:bidi="ru-RU"/>
        </w:rPr>
        <w:t>заинтересованными</w:t>
      </w:r>
      <w:proofErr w:type="spellEnd"/>
      <w:r w:rsidRPr="0093341B">
        <w:rPr>
          <w:lang w:bidi="ru-RU"/>
        </w:rPr>
        <w:t xml:space="preserve"> </w:t>
      </w:r>
      <w:proofErr w:type="spellStart"/>
      <w:r w:rsidRPr="0093341B">
        <w:rPr>
          <w:lang w:bidi="ru-RU"/>
        </w:rPr>
        <w:t>сторонами</w:t>
      </w:r>
      <w:proofErr w:type="spellEnd"/>
    </w:p>
    <w:p w14:paraId="27E3C11D" w14:textId="77777777" w:rsidR="0029063E" w:rsidRPr="00C733ED" w:rsidRDefault="0029063E" w:rsidP="00B06B8D">
      <w:pPr>
        <w:pStyle w:val="ListParagraph"/>
        <w:numPr>
          <w:ilvl w:val="0"/>
          <w:numId w:val="0"/>
        </w:numPr>
        <w:jc w:val="both"/>
        <w:rPr>
          <w:rStyle w:val="normaltextrun"/>
        </w:rPr>
      </w:pPr>
      <w:proofErr w:type="spellStart"/>
      <w:r w:rsidRPr="419EAEF5">
        <w:rPr>
          <w:lang w:bidi="ru-RU"/>
        </w:rPr>
        <w:t>Консультация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может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проводиться</w:t>
      </w:r>
      <w:proofErr w:type="spellEnd"/>
      <w:r w:rsidRPr="419EAEF5">
        <w:rPr>
          <w:lang w:bidi="ru-RU"/>
        </w:rPr>
        <w:t xml:space="preserve"> в </w:t>
      </w:r>
      <w:proofErr w:type="spellStart"/>
      <w:r w:rsidRPr="419EAEF5">
        <w:rPr>
          <w:lang w:bidi="ru-RU"/>
        </w:rPr>
        <w:t>рамках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одной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или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нескольких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встреч</w:t>
      </w:r>
      <w:proofErr w:type="spellEnd"/>
      <w:r w:rsidRPr="419EAEF5">
        <w:rPr>
          <w:lang w:bidi="ru-RU"/>
        </w:rPr>
        <w:t xml:space="preserve">, </w:t>
      </w:r>
      <w:proofErr w:type="spellStart"/>
      <w:r w:rsidRPr="419EAEF5">
        <w:rPr>
          <w:lang w:bidi="ru-RU"/>
        </w:rPr>
        <w:t>при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этом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консультации</w:t>
      </w:r>
      <w:proofErr w:type="spellEnd"/>
      <w:r w:rsidRPr="419EAEF5">
        <w:rPr>
          <w:lang w:bidi="ru-RU"/>
        </w:rPr>
        <w:t xml:space="preserve"> с </w:t>
      </w:r>
      <w:proofErr w:type="spellStart"/>
      <w:r w:rsidRPr="419EAEF5">
        <w:rPr>
          <w:lang w:bidi="ru-RU"/>
        </w:rPr>
        <w:t>различными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заинтересованными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сторонами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проводятся</w:t>
      </w:r>
      <w:proofErr w:type="spellEnd"/>
      <w:r w:rsidRPr="419EAEF5">
        <w:rPr>
          <w:lang w:bidi="ru-RU"/>
        </w:rPr>
        <w:t xml:space="preserve"> в </w:t>
      </w:r>
      <w:proofErr w:type="spellStart"/>
      <w:r w:rsidRPr="419EAEF5">
        <w:rPr>
          <w:lang w:bidi="ru-RU"/>
        </w:rPr>
        <w:t>разное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время</w:t>
      </w:r>
      <w:proofErr w:type="spellEnd"/>
      <w:r w:rsidRPr="419EAEF5">
        <w:rPr>
          <w:lang w:bidi="ru-RU"/>
        </w:rPr>
        <w:t xml:space="preserve">. </w:t>
      </w:r>
      <w:proofErr w:type="spellStart"/>
      <w:r w:rsidRPr="419EAEF5">
        <w:rPr>
          <w:lang w:bidi="ru-RU"/>
        </w:rPr>
        <w:t>Основываясь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на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опыте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предыдущих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циклов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отчетности</w:t>
      </w:r>
      <w:proofErr w:type="spellEnd"/>
      <w:r w:rsidRPr="419EAEF5">
        <w:rPr>
          <w:lang w:bidi="ru-RU"/>
        </w:rPr>
        <w:t xml:space="preserve"> (2017 и 2020 </w:t>
      </w:r>
      <w:proofErr w:type="spellStart"/>
      <w:r w:rsidRPr="419EAEF5">
        <w:rPr>
          <w:lang w:bidi="ru-RU"/>
        </w:rPr>
        <w:t>годы</w:t>
      </w:r>
      <w:proofErr w:type="spellEnd"/>
      <w:r w:rsidRPr="419EAEF5">
        <w:rPr>
          <w:lang w:bidi="ru-RU"/>
        </w:rPr>
        <w:t xml:space="preserve">), </w:t>
      </w:r>
      <w:proofErr w:type="spellStart"/>
      <w:r w:rsidRPr="419EAEF5">
        <w:rPr>
          <w:lang w:bidi="ru-RU"/>
        </w:rPr>
        <w:t>предлагается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проводить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консультации</w:t>
      </w:r>
      <w:proofErr w:type="spellEnd"/>
      <w:proofErr w:type="gramStart"/>
      <w:r w:rsidRPr="419EAEF5">
        <w:rPr>
          <w:lang w:bidi="ru-RU"/>
        </w:rPr>
        <w:t xml:space="preserve"> </w:t>
      </w:r>
      <w:r w:rsidRPr="0029063E">
        <w:rPr>
          <w:b/>
          <w:lang w:bidi="ru-RU"/>
        </w:rPr>
        <w:t>«</w:t>
      </w:r>
      <w:proofErr w:type="spellStart"/>
      <w:r w:rsidRPr="0029063E">
        <w:rPr>
          <w:b/>
          <w:lang w:bidi="ru-RU"/>
        </w:rPr>
        <w:t>последовательно</w:t>
      </w:r>
      <w:proofErr w:type="spellEnd"/>
      <w:proofErr w:type="gramEnd"/>
      <w:r w:rsidRPr="0029063E">
        <w:rPr>
          <w:b/>
          <w:lang w:bidi="ru-RU"/>
        </w:rPr>
        <w:t>»</w:t>
      </w:r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или</w:t>
      </w:r>
      <w:proofErr w:type="spellEnd"/>
      <w:r w:rsidRPr="419EAEF5">
        <w:rPr>
          <w:lang w:bidi="ru-RU"/>
        </w:rPr>
        <w:t xml:space="preserve"> </w:t>
      </w:r>
      <w:r w:rsidRPr="0029063E">
        <w:rPr>
          <w:b/>
          <w:lang w:bidi="ru-RU"/>
        </w:rPr>
        <w:t>«</w:t>
      </w:r>
      <w:proofErr w:type="spellStart"/>
      <w:r w:rsidRPr="0029063E">
        <w:rPr>
          <w:b/>
          <w:lang w:bidi="ru-RU"/>
        </w:rPr>
        <w:t>параллельно</w:t>
      </w:r>
      <w:proofErr w:type="spellEnd"/>
      <w:r w:rsidRPr="0029063E">
        <w:rPr>
          <w:b/>
          <w:lang w:bidi="ru-RU"/>
        </w:rPr>
        <w:t>»</w:t>
      </w:r>
      <w:r w:rsidRPr="419EAEF5">
        <w:rPr>
          <w:lang w:bidi="ru-RU"/>
        </w:rPr>
        <w:t xml:space="preserve"> (</w:t>
      </w:r>
      <w:proofErr w:type="spellStart"/>
      <w:r w:rsidRPr="419EAEF5">
        <w:rPr>
          <w:lang w:bidi="ru-RU"/>
        </w:rPr>
        <w:t>или</w:t>
      </w:r>
      <w:proofErr w:type="spellEnd"/>
      <w:r w:rsidRPr="419EAEF5">
        <w:rPr>
          <w:lang w:bidi="ru-RU"/>
        </w:rPr>
        <w:t xml:space="preserve"> </w:t>
      </w:r>
      <w:proofErr w:type="spellStart"/>
      <w:r w:rsidRPr="0029063E">
        <w:rPr>
          <w:b/>
          <w:lang w:bidi="ru-RU"/>
        </w:rPr>
        <w:t>сочетая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оба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эти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метода</w:t>
      </w:r>
      <w:proofErr w:type="spellEnd"/>
      <w:r w:rsidRPr="419EAEF5">
        <w:rPr>
          <w:lang w:bidi="ru-RU"/>
        </w:rPr>
        <w:t xml:space="preserve">). </w:t>
      </w:r>
      <w:proofErr w:type="spellStart"/>
      <w:r w:rsidRPr="419EAEF5">
        <w:rPr>
          <w:lang w:bidi="ru-RU"/>
        </w:rPr>
        <w:t>Эти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подходы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представлены</w:t>
      </w:r>
      <w:proofErr w:type="spellEnd"/>
      <w:r w:rsidRPr="419EAEF5">
        <w:rPr>
          <w:lang w:bidi="ru-RU"/>
        </w:rPr>
        <w:t xml:space="preserve"> </w:t>
      </w:r>
      <w:proofErr w:type="spellStart"/>
      <w:r w:rsidRPr="419EAEF5">
        <w:rPr>
          <w:lang w:bidi="ru-RU"/>
        </w:rPr>
        <w:t>ниже</w:t>
      </w:r>
      <w:proofErr w:type="spellEnd"/>
      <w:r w:rsidRPr="419EAEF5">
        <w:rPr>
          <w:lang w:bidi="ru-RU"/>
        </w:rPr>
        <w:t xml:space="preserve">. </w:t>
      </w:r>
    </w:p>
    <w:p w14:paraId="6B08F596" w14:textId="77777777" w:rsidR="00B06B8D" w:rsidRPr="00B06B8D" w:rsidRDefault="00B06B8D" w:rsidP="00B06B8D">
      <w:pPr>
        <w:pStyle w:val="Body"/>
        <w:jc w:val="both"/>
        <w:rPr>
          <w:b/>
          <w:sz w:val="22"/>
          <w:lang w:val="ru-RU" w:bidi="ru-RU"/>
        </w:rPr>
      </w:pPr>
      <w:r w:rsidRPr="00B06B8D">
        <w:rPr>
          <w:b/>
          <w:sz w:val="22"/>
          <w:lang w:val="ru-RU" w:bidi="ru-RU"/>
        </w:rPr>
        <w:t>Последовательный подход</w:t>
      </w:r>
      <w:r w:rsidRPr="00B06B8D">
        <w:rPr>
          <w:sz w:val="22"/>
          <w:lang w:val="ru-RU" w:bidi="ru-RU"/>
        </w:rPr>
        <w:t>: последовательные проекты обследования разрабатываются с участием различных групп заинтересованных сторон.</w:t>
      </w:r>
      <w:r w:rsidRPr="00B06B8D">
        <w:rPr>
          <w:b/>
          <w:sz w:val="22"/>
          <w:lang w:val="ru-RU" w:bidi="ru-RU"/>
        </w:rPr>
        <w:t xml:space="preserve"> </w:t>
      </w:r>
    </w:p>
    <w:p w14:paraId="2BA46177" w14:textId="51C25E06" w:rsidR="008E2EB5" w:rsidRPr="0029063E" w:rsidRDefault="0029063E" w:rsidP="00B06B8D">
      <w:pPr>
        <w:pStyle w:val="Body"/>
        <w:jc w:val="both"/>
        <w:rPr>
          <w:rFonts w:cstheme="minorHAnsi"/>
        </w:rPr>
      </w:pPr>
      <w:proofErr w:type="spellStart"/>
      <w:r w:rsidRPr="0547518A">
        <w:rPr>
          <w:rStyle w:val="normaltextrun"/>
          <w:i/>
          <w:sz w:val="22"/>
          <w:lang w:bidi="ru-RU"/>
        </w:rPr>
        <w:t>Например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, </w:t>
      </w:r>
      <w:proofErr w:type="spellStart"/>
      <w:r w:rsidRPr="0547518A">
        <w:rPr>
          <w:rStyle w:val="normaltextrun"/>
          <w:i/>
          <w:sz w:val="22"/>
          <w:lang w:bidi="ru-RU"/>
        </w:rPr>
        <w:t>первый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проект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может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быть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разработан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несколькими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ключевыми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правительственными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учреждениями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, </w:t>
      </w:r>
      <w:proofErr w:type="spellStart"/>
      <w:r w:rsidRPr="0547518A">
        <w:rPr>
          <w:rStyle w:val="normaltextrun"/>
          <w:i/>
          <w:sz w:val="22"/>
          <w:lang w:bidi="ru-RU"/>
        </w:rPr>
        <w:t>второй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проект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обсуждается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в </w:t>
      </w:r>
      <w:proofErr w:type="spellStart"/>
      <w:r w:rsidRPr="0547518A">
        <w:rPr>
          <w:rStyle w:val="normaltextrun"/>
          <w:i/>
          <w:sz w:val="22"/>
          <w:lang w:bidi="ru-RU"/>
        </w:rPr>
        <w:t>рамках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более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широкой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группы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правительственных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учреждений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, а </w:t>
      </w:r>
      <w:proofErr w:type="spellStart"/>
      <w:r w:rsidRPr="0547518A">
        <w:rPr>
          <w:rStyle w:val="normaltextrun"/>
          <w:i/>
          <w:sz w:val="22"/>
          <w:lang w:bidi="ru-RU"/>
        </w:rPr>
        <w:t>третий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проект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одобрен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другими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r w:rsidRPr="0547518A">
        <w:rPr>
          <w:rStyle w:val="normaltextrun"/>
          <w:i/>
          <w:sz w:val="22"/>
          <w:lang w:bidi="ru-RU"/>
        </w:rPr>
        <w:t>заинтересованными</w:t>
      </w:r>
      <w:proofErr w:type="spellEnd"/>
      <w:r w:rsidRPr="0547518A">
        <w:rPr>
          <w:rStyle w:val="normaltextrun"/>
          <w:i/>
          <w:sz w:val="22"/>
          <w:lang w:bidi="ru-RU"/>
        </w:rPr>
        <w:t xml:space="preserve"> </w:t>
      </w:r>
      <w:proofErr w:type="spellStart"/>
      <w:proofErr w:type="gramStart"/>
      <w:r w:rsidRPr="0547518A">
        <w:rPr>
          <w:rStyle w:val="normaltextrun"/>
          <w:i/>
          <w:sz w:val="22"/>
          <w:lang w:bidi="ru-RU"/>
        </w:rPr>
        <w:t>сторонами</w:t>
      </w:r>
      <w:proofErr w:type="spellEnd"/>
      <w:r w:rsidRPr="0547518A">
        <w:rPr>
          <w:rStyle w:val="normaltextrun"/>
          <w:i/>
          <w:sz w:val="22"/>
          <w:lang w:bidi="ru-RU"/>
        </w:rPr>
        <w:t>:</w:t>
      </w:r>
      <w:r w:rsidR="00357599" w:rsidRPr="0029063E">
        <w:rPr>
          <w:rStyle w:val="normaltextrun"/>
          <w:rFonts w:cstheme="minorHAnsi"/>
          <w:i/>
          <w:iCs/>
        </w:rPr>
        <w:t>:</w:t>
      </w:r>
      <w:proofErr w:type="gramEnd"/>
    </w:p>
    <w:p w14:paraId="4CEE5AAF" w14:textId="623394C4" w:rsidR="00357599" w:rsidRDefault="00342022" w:rsidP="00357599">
      <w:pPr>
        <w:pStyle w:val="Body"/>
        <w:jc w:val="both"/>
        <w:rPr>
          <w:rFonts w:cstheme="minorHAnsi"/>
        </w:rPr>
      </w:pPr>
      <w:r>
        <w:rPr>
          <w:noProof/>
          <w:lang w:val="en-US"/>
        </w:rPr>
        <w:drawing>
          <wp:inline distT="0" distB="0" distL="0" distR="0" wp14:anchorId="6FDEFDCA" wp14:editId="306EFFFF">
            <wp:extent cx="5731510" cy="2705100"/>
            <wp:effectExtent l="19050" t="0" r="40640" b="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</wp:inline>
        </w:drawing>
      </w:r>
    </w:p>
    <w:p w14:paraId="7863ADDB" w14:textId="2B44EF4D" w:rsidR="00342022" w:rsidRPr="00CB7220" w:rsidRDefault="00CB7220" w:rsidP="00CB7220">
      <w:pPr>
        <w:pStyle w:val="Body"/>
        <w:jc w:val="both"/>
        <w:rPr>
          <w:rFonts w:cstheme="minorHAnsi"/>
          <w:i/>
          <w:iCs/>
          <w:sz w:val="20"/>
          <w:lang w:val="ru-RU"/>
        </w:rPr>
      </w:pPr>
      <w:proofErr w:type="spellStart"/>
      <w:r w:rsidRPr="00CB7220">
        <w:rPr>
          <w:rFonts w:cstheme="minorHAnsi"/>
          <w:i/>
          <w:iCs/>
          <w:sz w:val="20"/>
          <w:lang w:bidi="ru-RU"/>
        </w:rPr>
        <w:t>Диаграмма</w:t>
      </w:r>
      <w:proofErr w:type="spellEnd"/>
      <w:r w:rsidRPr="00CB7220">
        <w:rPr>
          <w:rFonts w:cstheme="minorHAnsi"/>
          <w:i/>
          <w:iCs/>
          <w:sz w:val="20"/>
          <w:lang w:bidi="ru-RU"/>
        </w:rPr>
        <w:t xml:space="preserve"> 2. </w:t>
      </w:r>
      <w:proofErr w:type="spellStart"/>
      <w:r w:rsidRPr="00CB7220">
        <w:rPr>
          <w:rFonts w:cstheme="minorHAnsi"/>
          <w:i/>
          <w:iCs/>
          <w:sz w:val="20"/>
          <w:lang w:bidi="ru-RU"/>
        </w:rPr>
        <w:t>Пример</w:t>
      </w:r>
      <w:proofErr w:type="spellEnd"/>
      <w:r w:rsidRPr="00CB7220">
        <w:rPr>
          <w:rFonts w:cstheme="minorHAnsi"/>
          <w:i/>
          <w:iCs/>
          <w:sz w:val="20"/>
          <w:lang w:bidi="ru-RU"/>
        </w:rPr>
        <w:t xml:space="preserve"> </w:t>
      </w:r>
      <w:proofErr w:type="spellStart"/>
      <w:r w:rsidRPr="00CB7220">
        <w:rPr>
          <w:rFonts w:cstheme="minorHAnsi"/>
          <w:i/>
          <w:iCs/>
          <w:sz w:val="20"/>
          <w:lang w:bidi="ru-RU"/>
        </w:rPr>
        <w:t>визуализации</w:t>
      </w:r>
      <w:proofErr w:type="spellEnd"/>
      <w:r w:rsidRPr="00CB7220">
        <w:rPr>
          <w:rFonts w:cstheme="minorHAnsi"/>
          <w:i/>
          <w:iCs/>
          <w:sz w:val="20"/>
          <w:lang w:bidi="ru-RU"/>
        </w:rPr>
        <w:t xml:space="preserve"> </w:t>
      </w:r>
      <w:proofErr w:type="spellStart"/>
      <w:r w:rsidRPr="00CB7220">
        <w:rPr>
          <w:rFonts w:cstheme="minorHAnsi"/>
          <w:i/>
          <w:iCs/>
          <w:sz w:val="20"/>
          <w:lang w:bidi="ru-RU"/>
        </w:rPr>
        <w:t>последовательного</w:t>
      </w:r>
      <w:proofErr w:type="spellEnd"/>
      <w:r w:rsidRPr="00CB7220">
        <w:rPr>
          <w:rFonts w:cstheme="minorHAnsi"/>
          <w:i/>
          <w:iCs/>
          <w:sz w:val="20"/>
          <w:lang w:bidi="ru-RU"/>
        </w:rPr>
        <w:t xml:space="preserve"> </w:t>
      </w:r>
      <w:proofErr w:type="spellStart"/>
      <w:r w:rsidRPr="00CB7220">
        <w:rPr>
          <w:rFonts w:cstheme="minorHAnsi"/>
          <w:i/>
          <w:iCs/>
          <w:sz w:val="20"/>
          <w:lang w:bidi="ru-RU"/>
        </w:rPr>
        <w:t>подхода</w:t>
      </w:r>
      <w:proofErr w:type="spellEnd"/>
      <w:r w:rsidRPr="00CB7220">
        <w:rPr>
          <w:rFonts w:cstheme="minorHAnsi"/>
          <w:i/>
          <w:iCs/>
          <w:sz w:val="20"/>
          <w:lang w:bidi="ru-RU"/>
        </w:rPr>
        <w:t xml:space="preserve"> к </w:t>
      </w:r>
      <w:proofErr w:type="spellStart"/>
      <w:r w:rsidRPr="00CB7220">
        <w:rPr>
          <w:rFonts w:cstheme="minorHAnsi"/>
          <w:i/>
          <w:iCs/>
          <w:sz w:val="20"/>
          <w:lang w:bidi="ru-RU"/>
        </w:rPr>
        <w:t>консультациям</w:t>
      </w:r>
      <w:proofErr w:type="spellEnd"/>
      <w:r w:rsidRPr="00CB7220">
        <w:rPr>
          <w:rFonts w:cstheme="minorHAnsi"/>
          <w:i/>
          <w:iCs/>
          <w:sz w:val="20"/>
          <w:lang w:bidi="ru-RU"/>
        </w:rPr>
        <w:t xml:space="preserve"> с </w:t>
      </w:r>
      <w:proofErr w:type="spellStart"/>
      <w:r w:rsidRPr="00CB7220">
        <w:rPr>
          <w:rFonts w:cstheme="minorHAnsi"/>
          <w:i/>
          <w:iCs/>
          <w:sz w:val="20"/>
          <w:lang w:bidi="ru-RU"/>
        </w:rPr>
        <w:t>заинтересованными</w:t>
      </w:r>
      <w:proofErr w:type="spellEnd"/>
      <w:r w:rsidRPr="00CB7220">
        <w:rPr>
          <w:rFonts w:cstheme="minorHAnsi"/>
          <w:i/>
          <w:iCs/>
          <w:sz w:val="20"/>
          <w:lang w:bidi="ru-RU"/>
        </w:rPr>
        <w:t xml:space="preserve"> </w:t>
      </w:r>
      <w:proofErr w:type="spellStart"/>
      <w:r w:rsidRPr="00CB7220">
        <w:rPr>
          <w:rFonts w:cstheme="minorHAnsi"/>
          <w:i/>
          <w:iCs/>
          <w:sz w:val="20"/>
          <w:lang w:bidi="ru-RU"/>
        </w:rPr>
        <w:t>сторонами</w:t>
      </w:r>
      <w:proofErr w:type="spellEnd"/>
    </w:p>
    <w:p w14:paraId="2A294E7F" w14:textId="77777777" w:rsidR="00CB7220" w:rsidRPr="00CB7220" w:rsidRDefault="00CB7220" w:rsidP="00B06B8D">
      <w:pPr>
        <w:pStyle w:val="Body"/>
        <w:jc w:val="both"/>
        <w:rPr>
          <w:rFonts w:cstheme="minorHAnsi"/>
          <w:b/>
          <w:bCs/>
          <w:lang w:val="ru-RU"/>
        </w:rPr>
      </w:pPr>
      <w:r w:rsidRPr="00CB7220">
        <w:rPr>
          <w:rFonts w:cstheme="minorHAnsi"/>
          <w:b/>
          <w:bCs/>
          <w:lang w:val="ru-RU" w:bidi="ru-RU"/>
        </w:rPr>
        <w:t>Параллельный подход</w:t>
      </w:r>
      <w:r w:rsidR="00342022" w:rsidRPr="00CB7220">
        <w:rPr>
          <w:rStyle w:val="normaltextrun"/>
          <w:rFonts w:cstheme="minorHAnsi"/>
          <w:lang w:val="ru-RU"/>
        </w:rPr>
        <w:t xml:space="preserve">: </w:t>
      </w:r>
      <w:proofErr w:type="spellStart"/>
      <w:r w:rsidRPr="00CB7220">
        <w:rPr>
          <w:rFonts w:cstheme="minorHAnsi"/>
          <w:lang w:bidi="ru-RU"/>
        </w:rPr>
        <w:t>различные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заполняют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опросник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обследованию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нуля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затем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ответы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анализируются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координатором</w:t>
      </w:r>
      <w:proofErr w:type="spellEnd"/>
      <w:r w:rsidRPr="00CB7220">
        <w:rPr>
          <w:rFonts w:cstheme="minorHAnsi"/>
          <w:lang w:bidi="ru-RU"/>
        </w:rPr>
        <w:t>/</w:t>
      </w:r>
      <w:proofErr w:type="spellStart"/>
      <w:r w:rsidRPr="00CB7220">
        <w:rPr>
          <w:rFonts w:cstheme="minorHAnsi"/>
          <w:lang w:bidi="ru-RU"/>
        </w:rPr>
        <w:t>модератором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после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чего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происходит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согласование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баллов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6F19D31F" w14:textId="0DB518BC" w:rsidR="00357599" w:rsidRPr="00CB7220" w:rsidRDefault="00CB7220" w:rsidP="00CB7220">
      <w:pPr>
        <w:pStyle w:val="Body"/>
        <w:jc w:val="both"/>
        <w:rPr>
          <w:rStyle w:val="normaltextrun"/>
          <w:rFonts w:cstheme="minorHAnsi"/>
          <w:lang w:val="ru-RU"/>
        </w:rPr>
      </w:pPr>
      <w:r w:rsidRPr="00CB7220">
        <w:rPr>
          <w:rFonts w:cstheme="minorHAnsi"/>
          <w:lang w:val="ru-RU" w:bidi="ru-RU"/>
        </w:rPr>
        <w:t xml:space="preserve">Последнее осуществляется в ходе одного или нескольких организованных семинаров, где учитываются различные точки зрения. Если консенсус не может быть достигнут по какому-либо конкретному вопросу, предлагается организовать в разумные сроки </w:t>
      </w:r>
      <w:r w:rsidRPr="00CB7220">
        <w:rPr>
          <w:rFonts w:cstheme="minorHAnsi"/>
          <w:lang w:val="ru-RU" w:bidi="ru-RU"/>
        </w:rPr>
        <w:lastRenderedPageBreak/>
        <w:t>последующую консультацию с небольшой фокус-группой для достижения согласия по баллам. Это также важно в тех случаях, когда не все соответствующие заинтересованные стороны могут присутствовать на семинаре (семинарах).</w:t>
      </w:r>
    </w:p>
    <w:p w14:paraId="670A5662" w14:textId="2F8F7E7A" w:rsidR="00D57092" w:rsidRDefault="00D57092" w:rsidP="00342022">
      <w:pPr>
        <w:pStyle w:val="Body"/>
        <w:jc w:val="both"/>
        <w:rPr>
          <w:rFonts w:cstheme="minorHAnsi"/>
          <w:b/>
          <w:bCs/>
        </w:rPr>
      </w:pPr>
      <w:r>
        <w:rPr>
          <w:noProof/>
          <w:lang w:val="en-US"/>
        </w:rPr>
        <w:drawing>
          <wp:inline distT="0" distB="0" distL="0" distR="0" wp14:anchorId="2EF3CE4F" wp14:editId="0B777196">
            <wp:extent cx="5609590" cy="2611755"/>
            <wp:effectExtent l="0" t="0" r="29210" b="0"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7" r:lo="rId38" r:qs="rId39" r:cs="rId40"/>
              </a:graphicData>
            </a:graphic>
          </wp:inline>
        </w:drawing>
      </w:r>
    </w:p>
    <w:p w14:paraId="0B8AA6AC" w14:textId="00D55D9D" w:rsidR="00D57092" w:rsidRPr="00CB7220" w:rsidRDefault="00CB7220" w:rsidP="00CB7220">
      <w:pPr>
        <w:pStyle w:val="Caption"/>
        <w:rPr>
          <w:color w:val="12354E" w:themeColor="accent1" w:themeShade="BF"/>
          <w:sz w:val="20"/>
          <w:szCs w:val="20"/>
          <w:lang w:val="ru-RU"/>
        </w:rPr>
      </w:pP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Диаграмма</w:t>
      </w:r>
      <w:proofErr w:type="spellEnd"/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3. </w:t>
      </w: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Обзор</w:t>
      </w:r>
      <w:proofErr w:type="spellEnd"/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возможного</w:t>
      </w:r>
      <w:proofErr w:type="spellEnd"/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развития</w:t>
      </w:r>
      <w:proofErr w:type="spellEnd"/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процесса</w:t>
      </w:r>
      <w:proofErr w:type="spellEnd"/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</w:t>
      </w:r>
      <w:r w:rsidRPr="00CB7220">
        <w:rPr>
          <w:color w:val="12354E" w:themeColor="accent1" w:themeShade="BF"/>
          <w:sz w:val="20"/>
          <w:szCs w:val="20"/>
          <w:lang w:bidi="ru-RU"/>
        </w:rPr>
        <w:t>с</w:t>
      </w:r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использованием</w:t>
      </w:r>
      <w:proofErr w:type="spellEnd"/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параллельного</w:t>
      </w:r>
      <w:proofErr w:type="spellEnd"/>
      <w:r w:rsidRPr="00CB7220">
        <w:rPr>
          <w:color w:val="12354E" w:themeColor="accent1" w:themeShade="BF"/>
          <w:sz w:val="20"/>
          <w:szCs w:val="20"/>
          <w:lang w:val="fr-FR" w:bidi="ru-RU"/>
        </w:rPr>
        <w:t xml:space="preserve"> </w:t>
      </w:r>
      <w:proofErr w:type="spellStart"/>
      <w:r w:rsidRPr="00CB7220">
        <w:rPr>
          <w:color w:val="12354E" w:themeColor="accent1" w:themeShade="BF"/>
          <w:sz w:val="20"/>
          <w:szCs w:val="20"/>
          <w:lang w:bidi="ru-RU"/>
        </w:rPr>
        <w:t>подхода</w:t>
      </w:r>
      <w:proofErr w:type="spellEnd"/>
    </w:p>
    <w:p w14:paraId="1C7626D6" w14:textId="289DE0A0" w:rsidR="00CB7220" w:rsidRPr="00B06B8D" w:rsidRDefault="00CB7220" w:rsidP="00B06B8D">
      <w:pPr>
        <w:pStyle w:val="Body"/>
        <w:jc w:val="both"/>
        <w:rPr>
          <w:rFonts w:cstheme="minorHAnsi"/>
          <w:b/>
          <w:bCs/>
          <w:lang w:val="ru-RU"/>
        </w:rPr>
      </w:pPr>
      <w:r w:rsidRPr="00CB7220">
        <w:rPr>
          <w:rFonts w:cstheme="minorHAnsi"/>
          <w:b/>
          <w:bCs/>
          <w:lang w:val="ru-RU" w:bidi="ru-RU"/>
        </w:rPr>
        <w:t>Смешанный подход</w:t>
      </w:r>
      <w:r w:rsidR="00342022" w:rsidRPr="00CB7220">
        <w:rPr>
          <w:rStyle w:val="normaltextrun"/>
          <w:rFonts w:cstheme="minorHAnsi"/>
          <w:lang w:val="ru-RU"/>
        </w:rPr>
        <w:t xml:space="preserve">: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использоваться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различные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комбинации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последовательного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параллельного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подходов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страны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разработать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альтернативные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процессы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наиболее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подходящие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национальных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условий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0DFB0AEA" w14:textId="4BBF28CD" w:rsidR="00CB7220" w:rsidRPr="00B06B8D" w:rsidRDefault="00CB7220" w:rsidP="00B06B8D">
      <w:pPr>
        <w:pStyle w:val="Body"/>
        <w:jc w:val="both"/>
        <w:rPr>
          <w:rFonts w:cstheme="minorHAnsi"/>
        </w:rPr>
      </w:pPr>
      <w:proofErr w:type="spellStart"/>
      <w:r w:rsidRPr="00CB7220">
        <w:rPr>
          <w:rFonts w:cstheme="minorHAnsi"/>
          <w:u w:val="single"/>
          <w:lang w:bidi="ru-RU"/>
        </w:rPr>
        <w:t>Независимо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от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подхода</w:t>
      </w:r>
      <w:proofErr w:type="spellEnd"/>
      <w:r w:rsidRPr="00CB7220">
        <w:rPr>
          <w:rFonts w:cstheme="minorHAnsi"/>
          <w:u w:val="single"/>
          <w:lang w:bidi="ru-RU"/>
        </w:rPr>
        <w:t xml:space="preserve">, </w:t>
      </w:r>
      <w:proofErr w:type="spellStart"/>
      <w:r w:rsidRPr="00CB7220">
        <w:rPr>
          <w:rFonts w:cstheme="minorHAnsi"/>
          <w:u w:val="single"/>
          <w:lang w:bidi="ru-RU"/>
        </w:rPr>
        <w:t>результатом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процесса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консультаций</w:t>
      </w:r>
      <w:proofErr w:type="spellEnd"/>
      <w:r w:rsidRPr="00CB7220">
        <w:rPr>
          <w:rFonts w:cstheme="minorHAnsi"/>
          <w:u w:val="single"/>
          <w:lang w:bidi="ru-RU"/>
        </w:rPr>
        <w:t xml:space="preserve"> с </w:t>
      </w:r>
      <w:proofErr w:type="spellStart"/>
      <w:r w:rsidRPr="00CB7220">
        <w:rPr>
          <w:rFonts w:cstheme="minorHAnsi"/>
          <w:u w:val="single"/>
          <w:lang w:bidi="ru-RU"/>
        </w:rPr>
        <w:t>заинтересованными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сторонами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должна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стать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единая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консолидированная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версия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отчета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по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обследованию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по</w:t>
      </w:r>
      <w:proofErr w:type="spellEnd"/>
      <w:r w:rsidRPr="00CB7220">
        <w:rPr>
          <w:rFonts w:cstheme="minorHAnsi"/>
          <w:u w:val="single"/>
          <w:lang w:bidi="ru-RU"/>
        </w:rPr>
        <w:t xml:space="preserve"> </w:t>
      </w:r>
      <w:proofErr w:type="spellStart"/>
      <w:r w:rsidRPr="00CB7220">
        <w:rPr>
          <w:rFonts w:cstheme="minorHAnsi"/>
          <w:u w:val="single"/>
          <w:lang w:bidi="ru-RU"/>
        </w:rPr>
        <w:t>показателю</w:t>
      </w:r>
      <w:proofErr w:type="spellEnd"/>
      <w:r w:rsidRPr="00CB7220">
        <w:rPr>
          <w:rFonts w:cstheme="minorHAnsi"/>
          <w:u w:val="single"/>
          <w:lang w:bidi="ru-RU"/>
        </w:rPr>
        <w:t xml:space="preserve"> 6.5.1 ЦУР</w:t>
      </w:r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который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должен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представлен</w:t>
      </w:r>
      <w:proofErr w:type="spellEnd"/>
      <w:r w:rsidRPr="00CB7220">
        <w:rPr>
          <w:rFonts w:cstheme="minorHAnsi"/>
          <w:lang w:bidi="ru-RU"/>
        </w:rPr>
        <w:t xml:space="preserve"> ЮНЕП </w:t>
      </w:r>
      <w:proofErr w:type="spellStart"/>
      <w:r w:rsidRPr="00CB7220">
        <w:rPr>
          <w:rFonts w:cstheme="minorHAnsi"/>
          <w:lang w:bidi="ru-RU"/>
        </w:rPr>
        <w:t>от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имени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страны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установленные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сроки</w:t>
      </w:r>
      <w:proofErr w:type="spellEnd"/>
      <w:r w:rsidRPr="00CB7220">
        <w:rPr>
          <w:rFonts w:cstheme="minorHAnsi"/>
          <w:lang w:bidi="ru-RU"/>
        </w:rPr>
        <w:t>.</w:t>
      </w:r>
    </w:p>
    <w:p w14:paraId="72DE64AF" w14:textId="77777777" w:rsidR="00CB7220" w:rsidRPr="00CB7220" w:rsidRDefault="00CB7220" w:rsidP="00CB7220">
      <w:pPr>
        <w:pStyle w:val="Header3"/>
        <w:rPr>
          <w:lang w:val="ru-RU"/>
        </w:rPr>
      </w:pPr>
      <w:proofErr w:type="spellStart"/>
      <w:r w:rsidRPr="00CB7220">
        <w:rPr>
          <w:lang w:bidi="ru-RU"/>
        </w:rPr>
        <w:t>Возможные</w:t>
      </w:r>
      <w:proofErr w:type="spellEnd"/>
      <w:r w:rsidRPr="00CB7220">
        <w:rPr>
          <w:lang w:bidi="ru-RU"/>
        </w:rPr>
        <w:t xml:space="preserve"> </w:t>
      </w:r>
      <w:proofErr w:type="spellStart"/>
      <w:r w:rsidRPr="00CB7220">
        <w:rPr>
          <w:lang w:bidi="ru-RU"/>
        </w:rPr>
        <w:t>форматы</w:t>
      </w:r>
      <w:proofErr w:type="spellEnd"/>
      <w:r w:rsidRPr="00CB7220">
        <w:rPr>
          <w:lang w:bidi="ru-RU"/>
        </w:rPr>
        <w:t xml:space="preserve">: </w:t>
      </w:r>
      <w:proofErr w:type="spellStart"/>
      <w:r w:rsidRPr="00CB7220">
        <w:rPr>
          <w:lang w:bidi="ru-RU"/>
        </w:rPr>
        <w:t>личные</w:t>
      </w:r>
      <w:proofErr w:type="spellEnd"/>
      <w:r w:rsidRPr="00CB7220">
        <w:rPr>
          <w:lang w:bidi="ru-RU"/>
        </w:rPr>
        <w:t xml:space="preserve"> </w:t>
      </w:r>
      <w:proofErr w:type="spellStart"/>
      <w:r w:rsidRPr="00CB7220">
        <w:rPr>
          <w:lang w:bidi="ru-RU"/>
        </w:rPr>
        <w:t>консультации</w:t>
      </w:r>
      <w:proofErr w:type="spellEnd"/>
      <w:r w:rsidRPr="00CB7220">
        <w:rPr>
          <w:lang w:bidi="ru-RU"/>
        </w:rPr>
        <w:t xml:space="preserve">, </w:t>
      </w:r>
      <w:proofErr w:type="spellStart"/>
      <w:r w:rsidRPr="00CB7220">
        <w:rPr>
          <w:lang w:bidi="ru-RU"/>
        </w:rPr>
        <w:t>онлайн-консультации</w:t>
      </w:r>
      <w:proofErr w:type="spellEnd"/>
      <w:r w:rsidRPr="00CB7220">
        <w:rPr>
          <w:lang w:bidi="ru-RU"/>
        </w:rPr>
        <w:t xml:space="preserve"> и </w:t>
      </w:r>
      <w:proofErr w:type="spellStart"/>
      <w:r w:rsidRPr="00CB7220">
        <w:rPr>
          <w:lang w:bidi="ru-RU"/>
        </w:rPr>
        <w:t>гибридные</w:t>
      </w:r>
      <w:proofErr w:type="spellEnd"/>
      <w:r w:rsidRPr="00CB7220">
        <w:rPr>
          <w:lang w:bidi="ru-RU"/>
        </w:rPr>
        <w:t xml:space="preserve"> </w:t>
      </w:r>
      <w:proofErr w:type="spellStart"/>
      <w:r w:rsidRPr="00CB7220">
        <w:rPr>
          <w:lang w:bidi="ru-RU"/>
        </w:rPr>
        <w:t>консультации</w:t>
      </w:r>
      <w:proofErr w:type="spellEnd"/>
    </w:p>
    <w:p w14:paraId="58C977D2" w14:textId="77777777" w:rsidR="00CB7220" w:rsidRPr="00CB7220" w:rsidRDefault="00CB7220" w:rsidP="00B06B8D">
      <w:pPr>
        <w:pStyle w:val="Body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lang w:bidi="ru-RU"/>
        </w:rPr>
        <w:t>Важно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определить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должна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проводиться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формате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личной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встречи</w:t>
      </w:r>
      <w:proofErr w:type="spellEnd"/>
      <w:r w:rsidRPr="00CB7220">
        <w:rPr>
          <w:rFonts w:cstheme="minorHAnsi"/>
          <w:lang w:bidi="ru-RU"/>
        </w:rPr>
        <w:t xml:space="preserve">, в </w:t>
      </w:r>
      <w:proofErr w:type="spellStart"/>
      <w:r w:rsidRPr="00CB7220">
        <w:rPr>
          <w:rFonts w:cstheme="minorHAnsi"/>
          <w:lang w:bidi="ru-RU"/>
        </w:rPr>
        <w:t>онлайн-режиме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гибридном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формате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учитывая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имеющиеся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ресурсы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временные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ограничения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4406A302" w14:textId="77777777" w:rsidR="00CB7220" w:rsidRPr="00CB7220" w:rsidRDefault="00CB7220" w:rsidP="00CB7220">
      <w:pPr>
        <w:pStyle w:val="Body"/>
        <w:rPr>
          <w:rFonts w:cstheme="minorHAnsi"/>
          <w:b/>
          <w:bCs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Консультация</w:t>
      </w:r>
      <w:proofErr w:type="spellEnd"/>
      <w:r w:rsidRPr="00CB7220">
        <w:rPr>
          <w:rFonts w:cstheme="minorHAnsi"/>
          <w:b/>
          <w:lang w:bidi="ru-RU"/>
        </w:rPr>
        <w:t xml:space="preserve"> в </w:t>
      </w:r>
      <w:proofErr w:type="spellStart"/>
      <w:r w:rsidRPr="00CB7220">
        <w:rPr>
          <w:rFonts w:cstheme="minorHAnsi"/>
          <w:b/>
          <w:lang w:bidi="ru-RU"/>
        </w:rPr>
        <w:t>формате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личной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встречи</w:t>
      </w:r>
      <w:proofErr w:type="spellEnd"/>
    </w:p>
    <w:p w14:paraId="4E1A80DB" w14:textId="188769DE" w:rsidR="00CB7220" w:rsidRPr="00B06B8D" w:rsidRDefault="00CB7220" w:rsidP="00B06B8D">
      <w:pPr>
        <w:pStyle w:val="Body"/>
        <w:jc w:val="both"/>
        <w:rPr>
          <w:rFonts w:cstheme="minorHAnsi"/>
        </w:rPr>
      </w:pPr>
      <w:proofErr w:type="spellStart"/>
      <w:r w:rsidRPr="00CB7220">
        <w:rPr>
          <w:rFonts w:cstheme="minorHAnsi"/>
          <w:lang w:bidi="ru-RU"/>
        </w:rPr>
        <w:t>Такие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обычно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проводятся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форме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одного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нескольких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семинаров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Семинар</w:t>
      </w:r>
      <w:proofErr w:type="spellEnd"/>
      <w:r w:rsidRPr="00CB7220">
        <w:rPr>
          <w:rFonts w:cstheme="minorHAnsi"/>
          <w:lang w:bidi="ru-RU"/>
        </w:rPr>
        <w:t xml:space="preserve">(ы) в </w:t>
      </w:r>
      <w:proofErr w:type="spellStart"/>
      <w:r w:rsidRPr="00CB7220">
        <w:rPr>
          <w:rFonts w:cstheme="minorHAnsi"/>
          <w:lang w:bidi="ru-RU"/>
        </w:rPr>
        <w:t>идеале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должен</w:t>
      </w:r>
      <w:proofErr w:type="spellEnd"/>
      <w:r w:rsidRPr="00CB7220">
        <w:rPr>
          <w:rFonts w:cstheme="minorHAnsi"/>
          <w:lang w:bidi="ru-RU"/>
        </w:rPr>
        <w:t xml:space="preserve"> (</w:t>
      </w:r>
      <w:proofErr w:type="spellStart"/>
      <w:r w:rsidRPr="00CB7220">
        <w:rPr>
          <w:rFonts w:cstheme="minorHAnsi"/>
          <w:lang w:bidi="ru-RU"/>
        </w:rPr>
        <w:t>должны</w:t>
      </w:r>
      <w:proofErr w:type="spellEnd"/>
      <w:r w:rsidRPr="00CB7220">
        <w:rPr>
          <w:rFonts w:cstheme="minorHAnsi"/>
          <w:lang w:bidi="ru-RU"/>
        </w:rPr>
        <w:t xml:space="preserve">) </w:t>
      </w:r>
      <w:proofErr w:type="spellStart"/>
      <w:r w:rsidRPr="00CB7220">
        <w:rPr>
          <w:rFonts w:cstheme="minorHAnsi"/>
          <w:lang w:bidi="ru-RU"/>
        </w:rPr>
        <w:t>проводиться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доступном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месте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которое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допускает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полное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значимое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всех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соответствующих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. В </w:t>
      </w:r>
      <w:proofErr w:type="spellStart"/>
      <w:r w:rsidRPr="00CB7220">
        <w:rPr>
          <w:rFonts w:cstheme="minorHAnsi"/>
          <w:lang w:bidi="ru-RU"/>
        </w:rPr>
        <w:t>дополнение</w:t>
      </w:r>
      <w:proofErr w:type="spellEnd"/>
      <w:r w:rsidRPr="00CB7220">
        <w:rPr>
          <w:rFonts w:cstheme="minorHAnsi"/>
          <w:lang w:bidi="ru-RU"/>
        </w:rPr>
        <w:t xml:space="preserve"> к </w:t>
      </w:r>
      <w:proofErr w:type="spellStart"/>
      <w:r w:rsidRPr="00CB7220">
        <w:rPr>
          <w:rFonts w:cstheme="minorHAnsi"/>
          <w:lang w:bidi="ru-RU"/>
        </w:rPr>
        <w:t>очным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семинарам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проводиться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полуструктурированные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очные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консультации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Они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включать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целевые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интервью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несколькими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ключевыми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лицами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получить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широкое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представление</w:t>
      </w:r>
      <w:proofErr w:type="spellEnd"/>
      <w:r w:rsidRPr="00CB7220">
        <w:rPr>
          <w:rFonts w:cstheme="minorHAnsi"/>
          <w:lang w:bidi="ru-RU"/>
        </w:rPr>
        <w:t xml:space="preserve"> о </w:t>
      </w:r>
      <w:proofErr w:type="spellStart"/>
      <w:r w:rsidRPr="00CB7220">
        <w:rPr>
          <w:rFonts w:cstheme="minorHAnsi"/>
          <w:lang w:bidi="ru-RU"/>
        </w:rPr>
        <w:t>возможностях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проблемах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страны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любому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конкретному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вопросу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обследовании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показателю</w:t>
      </w:r>
      <w:proofErr w:type="spellEnd"/>
      <w:r w:rsidRPr="00CB7220">
        <w:rPr>
          <w:rFonts w:cstheme="minorHAnsi"/>
          <w:lang w:bidi="ru-RU"/>
        </w:rPr>
        <w:t xml:space="preserve"> 6.5.1. </w:t>
      </w:r>
      <w:proofErr w:type="spellStart"/>
      <w:r w:rsidRPr="00CB7220">
        <w:rPr>
          <w:rFonts w:cstheme="minorHAnsi"/>
          <w:lang w:bidi="ru-RU"/>
        </w:rPr>
        <w:t>Пример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повестки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дня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семинара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приведен</w:t>
      </w:r>
      <w:proofErr w:type="spellEnd"/>
      <w:r w:rsidRPr="00CB7220">
        <w:rPr>
          <w:rFonts w:cstheme="minorHAnsi"/>
          <w:lang w:bidi="ru-RU"/>
        </w:rPr>
        <w:t xml:space="preserve"> в </w:t>
      </w:r>
      <w:hyperlink r:id="rId42" w:history="1">
        <w:proofErr w:type="spellStart"/>
        <w:r w:rsidRPr="00B06B8D">
          <w:rPr>
            <w:rStyle w:val="Hyperlink"/>
            <w:rFonts w:cstheme="minorHAnsi"/>
            <w:i/>
            <w:lang w:bidi="ru-RU"/>
          </w:rPr>
          <w:t>Приложении</w:t>
        </w:r>
        <w:proofErr w:type="spellEnd"/>
        <w:r w:rsidRPr="00B06B8D">
          <w:rPr>
            <w:rStyle w:val="Hyperlink"/>
            <w:rFonts w:cstheme="minorHAnsi"/>
            <w:i/>
            <w:lang w:bidi="ru-RU"/>
          </w:rPr>
          <w:t xml:space="preserve"> 2</w:t>
        </w:r>
      </w:hyperlink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может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адаптирован</w:t>
      </w:r>
      <w:proofErr w:type="spellEnd"/>
      <w:r w:rsidRPr="00CB7220">
        <w:rPr>
          <w:rFonts w:cstheme="minorHAnsi"/>
          <w:lang w:bidi="ru-RU"/>
        </w:rPr>
        <w:t xml:space="preserve"> к </w:t>
      </w:r>
      <w:proofErr w:type="spellStart"/>
      <w:r w:rsidRPr="00CB7220">
        <w:rPr>
          <w:rFonts w:cstheme="minorHAnsi"/>
          <w:lang w:bidi="ru-RU"/>
        </w:rPr>
        <w:t>онлайн-формату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гибридному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формату</w:t>
      </w:r>
      <w:proofErr w:type="spellEnd"/>
      <w:r w:rsidRPr="00CB7220">
        <w:rPr>
          <w:rFonts w:cstheme="minorHAnsi"/>
          <w:lang w:bidi="ru-RU"/>
        </w:rPr>
        <w:t>.</w:t>
      </w:r>
    </w:p>
    <w:p w14:paraId="69CE4073" w14:textId="77777777" w:rsidR="00CB7220" w:rsidRPr="00CB7220" w:rsidRDefault="00CB7220" w:rsidP="00CB7220">
      <w:pPr>
        <w:pStyle w:val="Body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lastRenderedPageBreak/>
        <w:t>Онлайн-консультация</w:t>
      </w:r>
      <w:proofErr w:type="spellEnd"/>
    </w:p>
    <w:p w14:paraId="288B7563" w14:textId="77777777" w:rsidR="00CB7220" w:rsidRPr="00CB7220" w:rsidRDefault="00CB7220" w:rsidP="00B06B8D">
      <w:pPr>
        <w:pStyle w:val="Body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lang w:bidi="ru-RU"/>
        </w:rPr>
        <w:t>Онлайн-консультации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эффективны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том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случае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если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необходимо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увеличить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число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принимающих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участие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процессе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Однако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модераторы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должны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иметь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виду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некоторым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группам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трудно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принять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участие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онлайн-встречах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Онлайн-семинары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идеале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должны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длиться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3-4 </w:t>
      </w:r>
      <w:proofErr w:type="spellStart"/>
      <w:r w:rsidRPr="00CB7220">
        <w:rPr>
          <w:rFonts w:cstheme="minorHAnsi"/>
          <w:lang w:bidi="ru-RU"/>
        </w:rPr>
        <w:t>часов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день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участники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могли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полностью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сосредоточиться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дискуссии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0923293D" w14:textId="77777777" w:rsidR="00CB7220" w:rsidRPr="00CB7220" w:rsidRDefault="00CB7220" w:rsidP="00B06B8D">
      <w:pPr>
        <w:pStyle w:val="Body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lang w:bidi="ru-RU"/>
        </w:rPr>
        <w:t>Ниже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представлен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ряд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предложений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процессам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проведения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онлайн-консультаций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которые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необходимости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объединены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достичь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эффективного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онлайн-консультаций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заинтересованными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сторонами</w:t>
      </w:r>
      <w:proofErr w:type="spellEnd"/>
      <w:r w:rsidRPr="00CB7220">
        <w:rPr>
          <w:rFonts w:cstheme="minorHAnsi"/>
          <w:lang w:bidi="ru-RU"/>
        </w:rPr>
        <w:t>:</w:t>
      </w:r>
    </w:p>
    <w:p w14:paraId="24F1CD92" w14:textId="77777777" w:rsidR="00CB7220" w:rsidRPr="00CB7220" w:rsidRDefault="00CB7220" w:rsidP="0095202C">
      <w:pPr>
        <w:pStyle w:val="Body"/>
        <w:numPr>
          <w:ilvl w:val="0"/>
          <w:numId w:val="31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Ознакомительный</w:t>
      </w:r>
      <w:proofErr w:type="spellEnd"/>
      <w:r w:rsidRPr="00CB7220">
        <w:rPr>
          <w:rFonts w:cstheme="minorHAnsi"/>
          <w:b/>
          <w:lang w:bidi="ru-RU"/>
        </w:rPr>
        <w:t xml:space="preserve">(е) </w:t>
      </w:r>
      <w:proofErr w:type="spellStart"/>
      <w:r w:rsidRPr="00CB7220">
        <w:rPr>
          <w:rFonts w:cstheme="minorHAnsi"/>
          <w:b/>
          <w:lang w:bidi="ru-RU"/>
        </w:rPr>
        <w:t>семинар</w:t>
      </w:r>
      <w:proofErr w:type="spellEnd"/>
      <w:r w:rsidRPr="00CB7220">
        <w:rPr>
          <w:rFonts w:cstheme="minorHAnsi"/>
          <w:b/>
          <w:lang w:bidi="ru-RU"/>
        </w:rPr>
        <w:t>(ы):</w:t>
      </w:r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такой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информативный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вебинар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проводить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рассказать</w:t>
      </w:r>
      <w:proofErr w:type="spellEnd"/>
      <w:r w:rsidRPr="00CB7220">
        <w:rPr>
          <w:rFonts w:cstheme="minorHAnsi"/>
          <w:lang w:bidi="ru-RU"/>
        </w:rPr>
        <w:t xml:space="preserve"> о </w:t>
      </w:r>
      <w:proofErr w:type="spellStart"/>
      <w:r w:rsidRPr="00CB7220">
        <w:rPr>
          <w:rFonts w:cstheme="minorHAnsi"/>
          <w:lang w:bidi="ru-RU"/>
        </w:rPr>
        <w:t>целях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подготовки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отчетности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предыдущей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оценке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страны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показателя</w:t>
      </w:r>
      <w:proofErr w:type="spellEnd"/>
      <w:r w:rsidRPr="00CB7220">
        <w:rPr>
          <w:rFonts w:cstheme="minorHAnsi"/>
          <w:lang w:bidi="ru-RU"/>
        </w:rPr>
        <w:t xml:space="preserve"> 6.5.1 ЦУР и </w:t>
      </w:r>
      <w:proofErr w:type="spellStart"/>
      <w:r w:rsidRPr="00CB7220">
        <w:rPr>
          <w:rFonts w:cstheme="minorHAnsi"/>
          <w:lang w:bidi="ru-RU"/>
        </w:rPr>
        <w:t>описать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которому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необходимо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следовать</w:t>
      </w:r>
      <w:proofErr w:type="spellEnd"/>
      <w:r w:rsidRPr="00CB7220">
        <w:rPr>
          <w:rFonts w:cstheme="minorHAnsi"/>
          <w:lang w:bidi="ru-RU"/>
        </w:rPr>
        <w:t>.</w:t>
      </w:r>
    </w:p>
    <w:p w14:paraId="6B682DA8" w14:textId="77777777" w:rsidR="00CB7220" w:rsidRPr="00CB7220" w:rsidRDefault="00CB7220" w:rsidP="0095202C">
      <w:pPr>
        <w:pStyle w:val="Body"/>
        <w:numPr>
          <w:ilvl w:val="0"/>
          <w:numId w:val="31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Предоставление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материалов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по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электронной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почте</w:t>
      </w:r>
      <w:proofErr w:type="spellEnd"/>
      <w:r w:rsidRPr="00CB7220">
        <w:rPr>
          <w:rFonts w:cstheme="minorHAnsi"/>
          <w:b/>
          <w:lang w:bidi="ru-RU"/>
        </w:rPr>
        <w:t>:</w:t>
      </w:r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подход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включать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обращение</w:t>
      </w:r>
      <w:proofErr w:type="spellEnd"/>
      <w:r w:rsidRPr="00CB7220">
        <w:rPr>
          <w:rFonts w:cstheme="minorHAnsi"/>
          <w:lang w:bidi="ru-RU"/>
        </w:rPr>
        <w:t xml:space="preserve"> к </w:t>
      </w:r>
      <w:proofErr w:type="spellStart"/>
      <w:r w:rsidRPr="00CB7220">
        <w:rPr>
          <w:rFonts w:cstheme="minorHAnsi"/>
          <w:lang w:bidi="ru-RU"/>
        </w:rPr>
        <w:t>различным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сторонам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просьбой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заполнить</w:t>
      </w:r>
      <w:proofErr w:type="spellEnd"/>
      <w:r w:rsidRPr="00CB7220">
        <w:rPr>
          <w:rFonts w:cstheme="minorHAnsi"/>
          <w:lang w:bidi="ru-RU"/>
        </w:rPr>
        <w:t xml:space="preserve">, в </w:t>
      </w:r>
      <w:proofErr w:type="spellStart"/>
      <w:r w:rsidRPr="00CB7220">
        <w:rPr>
          <w:rFonts w:cstheme="minorHAnsi"/>
          <w:lang w:bidi="ru-RU"/>
        </w:rPr>
        <w:t>зависимости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необходимости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либо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опросник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обследованию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целиком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либо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определенные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разделы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пункты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опросника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обследованию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26073A1A" w14:textId="77777777" w:rsidR="00B06B8D" w:rsidRPr="00B06B8D" w:rsidRDefault="00CB7220" w:rsidP="0095202C">
      <w:pPr>
        <w:pStyle w:val="Body"/>
        <w:numPr>
          <w:ilvl w:val="0"/>
          <w:numId w:val="31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Фокус-группы</w:t>
      </w:r>
      <w:proofErr w:type="spellEnd"/>
      <w:r w:rsidRPr="00CB7220">
        <w:rPr>
          <w:rFonts w:cstheme="minorHAnsi"/>
          <w:b/>
          <w:vertAlign w:val="superscript"/>
          <w:lang w:bidi="ru-RU"/>
        </w:rPr>
        <w:footnoteReference w:id="3"/>
      </w:r>
      <w:r w:rsidRPr="00CB7220">
        <w:rPr>
          <w:rFonts w:cstheme="minorHAnsi"/>
          <w:lang w:bidi="ru-RU"/>
        </w:rPr>
        <w:t xml:space="preserve">: </w:t>
      </w:r>
      <w:proofErr w:type="spellStart"/>
      <w:r w:rsidRPr="00CB7220">
        <w:rPr>
          <w:rFonts w:cstheme="minorHAnsi"/>
          <w:lang w:bidi="ru-RU"/>
        </w:rPr>
        <w:t>можно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организовать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небольшие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онлайн-семинары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обсуждения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отдельных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вопросов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вопросов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из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обследования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16AC7B26" w14:textId="7E4CD088" w:rsidR="00CB7220" w:rsidRPr="00CB7220" w:rsidRDefault="00CB7220" w:rsidP="0095202C">
      <w:pPr>
        <w:pStyle w:val="Body"/>
        <w:numPr>
          <w:ilvl w:val="0"/>
          <w:numId w:val="31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Дискуссионные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форумы</w:t>
      </w:r>
      <w:proofErr w:type="spellEnd"/>
      <w:r w:rsidRPr="00CB7220">
        <w:rPr>
          <w:rFonts w:cstheme="minorHAnsi"/>
          <w:b/>
          <w:lang w:bidi="ru-RU"/>
        </w:rPr>
        <w:t>:</w:t>
      </w:r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ключевые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вопросы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вынесены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многочисленной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еще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избранной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возможно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посредством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предварительной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регистрации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Такой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подход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позволить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гораздо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глубже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погрузиться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ключевые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аспекты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способствующие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достижению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понимания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между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большим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числом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участников</w:t>
      </w:r>
      <w:proofErr w:type="spellEnd"/>
      <w:r w:rsidRPr="00CB7220">
        <w:rPr>
          <w:rFonts w:cstheme="minorHAnsi"/>
          <w:lang w:bidi="ru-RU"/>
        </w:rPr>
        <w:t>.</w:t>
      </w:r>
    </w:p>
    <w:p w14:paraId="71FD10AE" w14:textId="70A9329A" w:rsidR="00CB7220" w:rsidRPr="00CB7220" w:rsidRDefault="00CB7220" w:rsidP="0095202C">
      <w:pPr>
        <w:pStyle w:val="Body"/>
        <w:numPr>
          <w:ilvl w:val="0"/>
          <w:numId w:val="31"/>
        </w:numPr>
        <w:spacing w:after="120"/>
        <w:ind w:left="714" w:hanging="357"/>
        <w:jc w:val="both"/>
        <w:rPr>
          <w:rFonts w:cstheme="minorHAnsi"/>
        </w:rPr>
      </w:pPr>
      <w:proofErr w:type="spellStart"/>
      <w:r w:rsidRPr="00CB7220">
        <w:rPr>
          <w:rFonts w:cstheme="minorHAnsi"/>
          <w:b/>
          <w:lang w:bidi="ru-RU"/>
        </w:rPr>
        <w:t>Онлайн-обследования</w:t>
      </w:r>
      <w:proofErr w:type="spellEnd"/>
      <w:r w:rsidRPr="00CB7220">
        <w:rPr>
          <w:rFonts w:cstheme="minorHAnsi"/>
          <w:lang w:bidi="ru-RU"/>
        </w:rPr>
        <w:t xml:space="preserve">: в </w:t>
      </w:r>
      <w:proofErr w:type="spellStart"/>
      <w:r w:rsidRPr="00CB7220">
        <w:rPr>
          <w:rFonts w:cstheme="minorHAnsi"/>
          <w:lang w:bidi="ru-RU"/>
        </w:rPr>
        <w:t>качестве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возможного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дополнения</w:t>
      </w:r>
      <w:proofErr w:type="spellEnd"/>
      <w:r w:rsidRPr="00CB7220">
        <w:rPr>
          <w:rFonts w:cstheme="minorHAnsi"/>
          <w:lang w:bidi="ru-RU"/>
        </w:rPr>
        <w:t xml:space="preserve"> к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глубокому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анализу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получить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количественную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качественную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обратную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связь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широкой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группы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помощью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платформ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онлайн-обследования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таких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как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инструмент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обследования</w:t>
      </w:r>
      <w:proofErr w:type="spellEnd"/>
      <w:r w:rsidRPr="00CB7220">
        <w:rPr>
          <w:rFonts w:cstheme="minorHAnsi"/>
          <w:lang w:bidi="ru-RU"/>
        </w:rPr>
        <w:t xml:space="preserve"> ИУВР (</w:t>
      </w:r>
      <w:proofErr w:type="spellStart"/>
      <w:r w:rsidRPr="00CB7220">
        <w:rPr>
          <w:rFonts w:cstheme="minorHAnsi"/>
          <w:lang w:bidi="ru-RU"/>
        </w:rPr>
        <w:t>см</w:t>
      </w:r>
      <w:proofErr w:type="spellEnd"/>
      <w:r w:rsidRPr="00CB7220">
        <w:rPr>
          <w:rFonts w:cstheme="minorHAnsi"/>
          <w:lang w:bidi="ru-RU"/>
        </w:rPr>
        <w:t xml:space="preserve">. </w:t>
      </w:r>
      <w:hyperlink r:id="rId43" w:history="1">
        <w:proofErr w:type="spellStart"/>
        <w:r w:rsidRPr="00B06B8D">
          <w:rPr>
            <w:rStyle w:val="Hyperlink"/>
            <w:rFonts w:cstheme="minorHAnsi"/>
            <w:i/>
            <w:lang w:bidi="ru-RU"/>
          </w:rPr>
          <w:t>Приложение</w:t>
        </w:r>
        <w:proofErr w:type="spellEnd"/>
        <w:r w:rsidRPr="00B06B8D">
          <w:rPr>
            <w:rStyle w:val="Hyperlink"/>
            <w:rFonts w:cstheme="minorHAnsi"/>
            <w:i/>
            <w:lang w:bidi="ru-RU"/>
          </w:rPr>
          <w:t xml:space="preserve"> 1</w:t>
        </w:r>
      </w:hyperlink>
      <w:r w:rsidRPr="00CB7220">
        <w:rPr>
          <w:rFonts w:cstheme="minorHAnsi"/>
          <w:lang w:bidi="ru-RU"/>
        </w:rPr>
        <w:t>).</w:t>
      </w:r>
    </w:p>
    <w:p w14:paraId="1475E60A" w14:textId="77777777" w:rsidR="00CB7220" w:rsidRPr="00CB7220" w:rsidRDefault="00CB7220" w:rsidP="0095202C">
      <w:pPr>
        <w:pStyle w:val="Body"/>
        <w:numPr>
          <w:ilvl w:val="0"/>
          <w:numId w:val="31"/>
        </w:numPr>
        <w:spacing w:after="120"/>
        <w:ind w:left="714" w:hanging="357"/>
        <w:jc w:val="both"/>
        <w:rPr>
          <w:rFonts w:cstheme="minorHAnsi"/>
          <w:lang w:val="ru-RU"/>
        </w:rPr>
      </w:pPr>
      <w:r w:rsidRPr="00CB7220">
        <w:rPr>
          <w:rFonts w:cstheme="minorHAnsi"/>
          <w:b/>
          <w:lang w:bidi="ru-RU"/>
        </w:rPr>
        <w:t>(</w:t>
      </w:r>
      <w:proofErr w:type="spellStart"/>
      <w:r w:rsidRPr="00CB7220">
        <w:rPr>
          <w:rFonts w:cstheme="minorHAnsi"/>
          <w:b/>
          <w:lang w:bidi="ru-RU"/>
        </w:rPr>
        <w:t>Заключительный</w:t>
      </w:r>
      <w:proofErr w:type="spellEnd"/>
      <w:r w:rsidRPr="00CB7220">
        <w:rPr>
          <w:rFonts w:cstheme="minorHAnsi"/>
          <w:b/>
          <w:lang w:bidi="ru-RU"/>
        </w:rPr>
        <w:t xml:space="preserve">(е)) </w:t>
      </w:r>
      <w:proofErr w:type="spellStart"/>
      <w:r w:rsidRPr="00CB7220">
        <w:rPr>
          <w:rFonts w:cstheme="minorHAnsi"/>
          <w:b/>
          <w:lang w:bidi="ru-RU"/>
        </w:rPr>
        <w:t>онлайн-семинар</w:t>
      </w:r>
      <w:proofErr w:type="spellEnd"/>
      <w:r w:rsidRPr="00CB7220">
        <w:rPr>
          <w:rFonts w:cstheme="minorHAnsi"/>
          <w:b/>
          <w:lang w:bidi="ru-RU"/>
        </w:rPr>
        <w:t>(ы):</w:t>
      </w:r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онлайн-формат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обеспечивает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большее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число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участников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широкое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участие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0A06C6CF" w14:textId="77777777" w:rsidR="00CB7220" w:rsidRPr="00CB7220" w:rsidRDefault="00CB7220" w:rsidP="00B06B8D">
      <w:pPr>
        <w:pStyle w:val="Body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lang w:bidi="ru-RU"/>
        </w:rPr>
        <w:t>Возможно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удастся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проводить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онлайн-семинары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аналогично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очным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семинарам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определенного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числа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участников</w:t>
      </w:r>
      <w:proofErr w:type="spellEnd"/>
      <w:r w:rsidRPr="00CB7220">
        <w:rPr>
          <w:rFonts w:cstheme="minorHAnsi"/>
          <w:lang w:bidi="ru-RU"/>
        </w:rPr>
        <w:t xml:space="preserve"> (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20-30 </w:t>
      </w:r>
      <w:proofErr w:type="spellStart"/>
      <w:r w:rsidRPr="00CB7220">
        <w:rPr>
          <w:rFonts w:cstheme="minorHAnsi"/>
          <w:lang w:bidi="ru-RU"/>
        </w:rPr>
        <w:t>человек</w:t>
      </w:r>
      <w:proofErr w:type="spellEnd"/>
      <w:r w:rsidRPr="00CB7220">
        <w:rPr>
          <w:rFonts w:cstheme="minorHAnsi"/>
          <w:lang w:bidi="ru-RU"/>
        </w:rPr>
        <w:t xml:space="preserve">). В </w:t>
      </w:r>
      <w:proofErr w:type="spellStart"/>
      <w:r w:rsidRPr="00CB7220">
        <w:rPr>
          <w:rFonts w:cstheme="minorHAnsi"/>
          <w:lang w:bidi="ru-RU"/>
        </w:rPr>
        <w:t>случае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большего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числа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участников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рекомендуется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спланировать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секционные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группы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назначить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дополнительных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модераторов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обеспечить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эффективное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участие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каждой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группе</w:t>
      </w:r>
      <w:proofErr w:type="spellEnd"/>
      <w:r w:rsidRPr="00CB7220">
        <w:rPr>
          <w:rFonts w:cstheme="minorHAnsi"/>
          <w:lang w:bidi="ru-RU"/>
        </w:rPr>
        <w:t xml:space="preserve">. В </w:t>
      </w:r>
      <w:proofErr w:type="spellStart"/>
      <w:r w:rsidRPr="00CB7220">
        <w:rPr>
          <w:rFonts w:cstheme="minorHAnsi"/>
          <w:lang w:bidi="ru-RU"/>
        </w:rPr>
        <w:t>идеале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такой</w:t>
      </w:r>
      <w:proofErr w:type="spellEnd"/>
      <w:r w:rsidRPr="00CB7220">
        <w:rPr>
          <w:rFonts w:cstheme="minorHAnsi"/>
          <w:lang w:bidi="ru-RU"/>
        </w:rPr>
        <w:t>(</w:t>
      </w:r>
      <w:proofErr w:type="spellStart"/>
      <w:r w:rsidRPr="00CB7220">
        <w:rPr>
          <w:rFonts w:cstheme="minorHAnsi"/>
          <w:lang w:bidi="ru-RU"/>
        </w:rPr>
        <w:t>ие</w:t>
      </w:r>
      <w:proofErr w:type="spellEnd"/>
      <w:r w:rsidRPr="00CB7220">
        <w:rPr>
          <w:rFonts w:cstheme="minorHAnsi"/>
          <w:lang w:bidi="ru-RU"/>
        </w:rPr>
        <w:t xml:space="preserve">) </w:t>
      </w:r>
      <w:proofErr w:type="spellStart"/>
      <w:r w:rsidRPr="00CB7220">
        <w:rPr>
          <w:rFonts w:cstheme="minorHAnsi"/>
          <w:lang w:bidi="ru-RU"/>
        </w:rPr>
        <w:t>семинар</w:t>
      </w:r>
      <w:proofErr w:type="spellEnd"/>
      <w:r w:rsidRPr="00CB7220">
        <w:rPr>
          <w:rFonts w:cstheme="minorHAnsi"/>
          <w:lang w:bidi="ru-RU"/>
        </w:rPr>
        <w:t xml:space="preserve">(ы) </w:t>
      </w:r>
      <w:proofErr w:type="spellStart"/>
      <w:r w:rsidRPr="00CB7220">
        <w:rPr>
          <w:rFonts w:cstheme="minorHAnsi"/>
          <w:lang w:bidi="ru-RU"/>
        </w:rPr>
        <w:t>должен</w:t>
      </w:r>
      <w:proofErr w:type="spellEnd"/>
      <w:r w:rsidRPr="00CB7220">
        <w:rPr>
          <w:rFonts w:cstheme="minorHAnsi"/>
          <w:lang w:bidi="ru-RU"/>
        </w:rPr>
        <w:t xml:space="preserve">(ы) </w:t>
      </w:r>
      <w:proofErr w:type="spellStart"/>
      <w:r w:rsidRPr="00CB7220">
        <w:rPr>
          <w:rFonts w:cstheme="minorHAnsi"/>
          <w:lang w:bidi="ru-RU"/>
        </w:rPr>
        <w:t>основываться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материалах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lastRenderedPageBreak/>
        <w:t>предоставленных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помощью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различных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механизмов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перечисленных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выше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Семинар</w:t>
      </w:r>
      <w:proofErr w:type="spellEnd"/>
      <w:r w:rsidRPr="00CB7220">
        <w:rPr>
          <w:rFonts w:cstheme="minorHAnsi"/>
          <w:lang w:bidi="ru-RU"/>
        </w:rPr>
        <w:t xml:space="preserve">(ы) </w:t>
      </w:r>
      <w:proofErr w:type="spellStart"/>
      <w:r w:rsidRPr="00CB7220">
        <w:rPr>
          <w:rFonts w:cstheme="minorHAnsi"/>
          <w:lang w:bidi="ru-RU"/>
        </w:rPr>
        <w:t>должен</w:t>
      </w:r>
      <w:proofErr w:type="spellEnd"/>
      <w:r w:rsidRPr="00CB7220">
        <w:rPr>
          <w:rFonts w:cstheme="minorHAnsi"/>
          <w:lang w:bidi="ru-RU"/>
        </w:rPr>
        <w:t xml:space="preserve">(ы)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направлен</w:t>
      </w:r>
      <w:proofErr w:type="spellEnd"/>
      <w:r w:rsidRPr="00CB7220">
        <w:rPr>
          <w:rFonts w:cstheme="minorHAnsi"/>
          <w:lang w:bidi="ru-RU"/>
        </w:rPr>
        <w:t xml:space="preserve">(ы)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достижение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консенсуса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согласия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баллам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свободным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текстовым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ответам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каждый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из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вопросов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Семинары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разделить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проводить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несколько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дней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подряд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сосредоточив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внимание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1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2 </w:t>
      </w:r>
      <w:proofErr w:type="spellStart"/>
      <w:r w:rsidRPr="00CB7220">
        <w:rPr>
          <w:rFonts w:cstheme="minorHAnsi"/>
          <w:lang w:bidi="ru-RU"/>
        </w:rPr>
        <w:t>разделах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обследования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день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41059704" w14:textId="77777777" w:rsidR="00CB7220" w:rsidRPr="00CB7220" w:rsidRDefault="00CB7220" w:rsidP="0095202C">
      <w:pPr>
        <w:pStyle w:val="Body"/>
        <w:spacing w:after="120"/>
        <w:jc w:val="both"/>
        <w:rPr>
          <w:rFonts w:cstheme="minorHAnsi"/>
        </w:rPr>
      </w:pPr>
      <w:proofErr w:type="spellStart"/>
      <w:r w:rsidRPr="00CB7220">
        <w:rPr>
          <w:rFonts w:cstheme="minorHAnsi"/>
          <w:lang w:bidi="ru-RU"/>
        </w:rPr>
        <w:t>Ниже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приведен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краткий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список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возможных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коммуникационных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платформ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инструментов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Правительственные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ведомства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частные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лица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скорее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всего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уже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используют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предпочтительные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платформы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поэтому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необходимости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внедрять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новые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платформы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если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эффективные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известные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системы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уже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существуют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более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масштабных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оказаться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полезным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привлечение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посредников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специализирующихся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использовании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таких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инструментов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Примеры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онлайн-инструментов</w:t>
      </w:r>
      <w:proofErr w:type="spellEnd"/>
      <w:r w:rsidRPr="00CB7220">
        <w:rPr>
          <w:rFonts w:cstheme="minorHAnsi"/>
          <w:lang w:bidi="ru-RU"/>
        </w:rPr>
        <w:t xml:space="preserve">: </w:t>
      </w:r>
    </w:p>
    <w:p w14:paraId="0E7F478D" w14:textId="77777777" w:rsidR="00CB7220" w:rsidRPr="00CB7220" w:rsidRDefault="00CB7220" w:rsidP="0095202C">
      <w:pPr>
        <w:pStyle w:val="Body"/>
        <w:numPr>
          <w:ilvl w:val="0"/>
          <w:numId w:val="6"/>
        </w:numPr>
        <w:spacing w:after="120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lang w:bidi="ru-RU"/>
        </w:rPr>
        <w:t>два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человека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небольшие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группы</w:t>
      </w:r>
      <w:proofErr w:type="spellEnd"/>
      <w:r w:rsidRPr="00CB7220">
        <w:rPr>
          <w:rFonts w:cstheme="minorHAnsi"/>
          <w:lang w:bidi="ru-RU"/>
        </w:rPr>
        <w:t xml:space="preserve">: 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телефон</w:t>
      </w:r>
      <w:proofErr w:type="spellEnd"/>
      <w:r w:rsidRPr="00CB7220">
        <w:rPr>
          <w:rFonts w:cstheme="minorHAnsi"/>
          <w:lang w:bidi="ru-RU"/>
        </w:rPr>
        <w:t xml:space="preserve">, MS Teams, Skype, WhatsApp, Zoom, </w:t>
      </w:r>
      <w:proofErr w:type="spellStart"/>
      <w:r w:rsidRPr="00CB7220">
        <w:rPr>
          <w:rFonts w:cstheme="minorHAnsi"/>
          <w:lang w:bidi="ru-RU"/>
        </w:rPr>
        <w:t>Facetime</w:t>
      </w:r>
      <w:proofErr w:type="spellEnd"/>
      <w:r w:rsidRPr="00CB7220">
        <w:rPr>
          <w:rFonts w:cstheme="minorHAnsi"/>
          <w:lang w:bidi="ru-RU"/>
        </w:rPr>
        <w:t xml:space="preserve">, Duo и т. д. </w:t>
      </w:r>
    </w:p>
    <w:p w14:paraId="43E8B08F" w14:textId="77777777" w:rsidR="00CB7220" w:rsidRPr="00CB7220" w:rsidRDefault="00CB7220" w:rsidP="0095202C">
      <w:pPr>
        <w:pStyle w:val="Body"/>
        <w:numPr>
          <w:ilvl w:val="0"/>
          <w:numId w:val="6"/>
        </w:numPr>
        <w:spacing w:after="120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lang w:bidi="ru-RU"/>
        </w:rPr>
        <w:t>Онлайн-встречи</w:t>
      </w:r>
      <w:proofErr w:type="spellEnd"/>
      <w:r w:rsidRPr="00CB7220">
        <w:rPr>
          <w:rFonts w:cstheme="minorHAnsi"/>
          <w:lang w:bidi="ru-RU"/>
        </w:rPr>
        <w:t>/</w:t>
      </w:r>
      <w:proofErr w:type="spellStart"/>
      <w:r w:rsidRPr="00CB7220">
        <w:rPr>
          <w:rFonts w:cstheme="minorHAnsi"/>
          <w:lang w:bidi="ru-RU"/>
        </w:rPr>
        <w:t>семинары</w:t>
      </w:r>
      <w:proofErr w:type="spellEnd"/>
      <w:r w:rsidRPr="00CB7220">
        <w:rPr>
          <w:rFonts w:cstheme="minorHAnsi"/>
          <w:lang w:bidi="ru-RU"/>
        </w:rPr>
        <w:t xml:space="preserve"> (с </w:t>
      </w:r>
      <w:proofErr w:type="spellStart"/>
      <w:r w:rsidRPr="00CB7220">
        <w:rPr>
          <w:rFonts w:cstheme="minorHAnsi"/>
          <w:lang w:bidi="ru-RU"/>
        </w:rPr>
        <w:t>видео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без</w:t>
      </w:r>
      <w:proofErr w:type="spellEnd"/>
      <w:r w:rsidRPr="00CB7220">
        <w:rPr>
          <w:rFonts w:cstheme="minorHAnsi"/>
          <w:lang w:bidi="ru-RU"/>
        </w:rPr>
        <w:t xml:space="preserve">): 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Zoom, MS Teams, WebEx, GoToMeeting, Skype for Business, Google </w:t>
      </w:r>
      <w:proofErr w:type="spellStart"/>
      <w:r w:rsidRPr="00CB7220">
        <w:rPr>
          <w:rFonts w:cstheme="minorHAnsi"/>
          <w:lang w:bidi="ru-RU"/>
        </w:rPr>
        <w:t>Meet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BlueJeans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76D128D0" w14:textId="5FF1B018" w:rsidR="00CB7220" w:rsidRPr="00E87A5D" w:rsidRDefault="00CB7220" w:rsidP="0095202C">
      <w:pPr>
        <w:pStyle w:val="Body"/>
        <w:numPr>
          <w:ilvl w:val="0"/>
          <w:numId w:val="6"/>
        </w:numPr>
        <w:spacing w:after="120"/>
        <w:jc w:val="both"/>
        <w:rPr>
          <w:rFonts w:cstheme="minorHAnsi"/>
          <w:b/>
          <w:bCs/>
          <w:lang w:val="ru-RU"/>
        </w:rPr>
      </w:pPr>
      <w:proofErr w:type="spellStart"/>
      <w:r w:rsidRPr="00CB7220">
        <w:rPr>
          <w:rFonts w:cstheme="minorHAnsi"/>
          <w:lang w:bidi="ru-RU"/>
        </w:rPr>
        <w:t>Дискуссионные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площадки</w:t>
      </w:r>
      <w:proofErr w:type="spellEnd"/>
      <w:r w:rsidRPr="00CB7220">
        <w:rPr>
          <w:rFonts w:cstheme="minorHAnsi"/>
          <w:lang w:bidi="ru-RU"/>
        </w:rPr>
        <w:t xml:space="preserve">: 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Facebook, LinkedIn. </w:t>
      </w:r>
    </w:p>
    <w:p w14:paraId="5117AFB8" w14:textId="77777777" w:rsidR="00CB7220" w:rsidRPr="00CB7220" w:rsidRDefault="00CB7220" w:rsidP="0095202C">
      <w:pPr>
        <w:pStyle w:val="Body"/>
        <w:spacing w:before="120"/>
        <w:jc w:val="both"/>
        <w:rPr>
          <w:rFonts w:cstheme="minorHAnsi"/>
          <w:b/>
          <w:bCs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Гибридная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консультация</w:t>
      </w:r>
      <w:proofErr w:type="spellEnd"/>
    </w:p>
    <w:p w14:paraId="318CEF8A" w14:textId="1A443644" w:rsidR="00CB7220" w:rsidRPr="00E87A5D" w:rsidRDefault="00CB7220" w:rsidP="00B06B8D">
      <w:pPr>
        <w:pStyle w:val="Body"/>
        <w:jc w:val="both"/>
        <w:rPr>
          <w:rFonts w:cstheme="minorHAnsi"/>
        </w:rPr>
      </w:pPr>
      <w:proofErr w:type="spellStart"/>
      <w:r w:rsidRPr="00CB7220">
        <w:rPr>
          <w:rFonts w:cstheme="minorHAnsi"/>
          <w:lang w:bidi="ru-RU"/>
        </w:rPr>
        <w:t>Возможно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любое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сочетание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</w:t>
      </w:r>
      <w:proofErr w:type="spellEnd"/>
      <w:r w:rsidRPr="00CB7220">
        <w:rPr>
          <w:rFonts w:cstheme="minorHAnsi"/>
          <w:lang w:bidi="ru-RU"/>
        </w:rPr>
        <w:t xml:space="preserve">- и </w:t>
      </w:r>
      <w:proofErr w:type="spellStart"/>
      <w:r w:rsidRPr="00CB7220">
        <w:rPr>
          <w:rFonts w:cstheme="minorHAnsi"/>
          <w:lang w:bidi="ru-RU"/>
        </w:rPr>
        <w:t>очного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форматов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онлайн-консультация</w:t>
      </w:r>
      <w:proofErr w:type="spellEnd"/>
      <w:r w:rsidRPr="00CB7220">
        <w:rPr>
          <w:rFonts w:cstheme="minorHAnsi"/>
          <w:lang w:bidi="ru-RU"/>
        </w:rPr>
        <w:t xml:space="preserve"> и/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обследование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проведены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очного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семинара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организовано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полноценное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гибридное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мероприятие</w:t>
      </w:r>
      <w:proofErr w:type="spellEnd"/>
      <w:r w:rsidRPr="00CB7220">
        <w:rPr>
          <w:rFonts w:cstheme="minorHAnsi"/>
          <w:lang w:bidi="ru-RU"/>
        </w:rPr>
        <w:t xml:space="preserve">, в </w:t>
      </w:r>
      <w:proofErr w:type="spellStart"/>
      <w:r w:rsidRPr="00CB7220">
        <w:rPr>
          <w:rFonts w:cstheme="minorHAnsi"/>
          <w:lang w:bidi="ru-RU"/>
        </w:rPr>
        <w:t>котором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баллы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вопросы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обсуждаются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как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очно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так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онлайн</w:t>
      </w:r>
      <w:proofErr w:type="spellEnd"/>
      <w:r w:rsidRPr="00CB7220">
        <w:rPr>
          <w:rFonts w:cstheme="minorHAnsi"/>
          <w:lang w:bidi="ru-RU"/>
        </w:rPr>
        <w:t xml:space="preserve">. В </w:t>
      </w:r>
      <w:proofErr w:type="spellStart"/>
      <w:r w:rsidRPr="00CB7220">
        <w:rPr>
          <w:rFonts w:cstheme="minorHAnsi"/>
          <w:lang w:bidi="ru-RU"/>
        </w:rPr>
        <w:t>последнем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случае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следует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проявлять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особую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осторожность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гарантировать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онлайн-участники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внести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значимый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вклад</w:t>
      </w:r>
      <w:proofErr w:type="spellEnd"/>
      <w:r w:rsidRPr="00CB7220">
        <w:rPr>
          <w:rFonts w:cstheme="minorHAnsi"/>
          <w:lang w:bidi="ru-RU"/>
        </w:rPr>
        <w:t xml:space="preserve">. </w:t>
      </w:r>
    </w:p>
    <w:p w14:paraId="06CE5D60" w14:textId="77777777" w:rsidR="00CB7220" w:rsidRPr="00CB7220" w:rsidRDefault="00CB7220" w:rsidP="00B06B8D">
      <w:pPr>
        <w:pStyle w:val="Header3"/>
        <w:jc w:val="both"/>
        <w:rPr>
          <w:lang w:val="ru-RU"/>
        </w:rPr>
      </w:pPr>
      <w:proofErr w:type="spellStart"/>
      <w:r w:rsidRPr="00CB7220">
        <w:rPr>
          <w:lang w:bidi="ru-RU"/>
        </w:rPr>
        <w:t>Лучшие</w:t>
      </w:r>
      <w:proofErr w:type="spellEnd"/>
      <w:r w:rsidRPr="00CB7220">
        <w:rPr>
          <w:lang w:bidi="ru-RU"/>
        </w:rPr>
        <w:t xml:space="preserve"> </w:t>
      </w:r>
      <w:proofErr w:type="spellStart"/>
      <w:r w:rsidRPr="00CB7220">
        <w:rPr>
          <w:lang w:bidi="ru-RU"/>
        </w:rPr>
        <w:t>практики</w:t>
      </w:r>
      <w:proofErr w:type="spellEnd"/>
      <w:r w:rsidRPr="00CB7220">
        <w:rPr>
          <w:lang w:bidi="ru-RU"/>
        </w:rPr>
        <w:t xml:space="preserve"> </w:t>
      </w:r>
      <w:proofErr w:type="spellStart"/>
      <w:r w:rsidRPr="00CB7220">
        <w:rPr>
          <w:lang w:bidi="ru-RU"/>
        </w:rPr>
        <w:t>для</w:t>
      </w:r>
      <w:proofErr w:type="spellEnd"/>
      <w:r w:rsidRPr="00CB7220">
        <w:rPr>
          <w:lang w:bidi="ru-RU"/>
        </w:rPr>
        <w:t xml:space="preserve"> </w:t>
      </w:r>
      <w:proofErr w:type="spellStart"/>
      <w:r w:rsidRPr="00CB7220">
        <w:rPr>
          <w:lang w:bidi="ru-RU"/>
        </w:rPr>
        <w:t>разработки</w:t>
      </w:r>
      <w:proofErr w:type="spellEnd"/>
      <w:r w:rsidRPr="00CB7220">
        <w:rPr>
          <w:lang w:bidi="ru-RU"/>
        </w:rPr>
        <w:t xml:space="preserve"> </w:t>
      </w:r>
      <w:proofErr w:type="spellStart"/>
      <w:r w:rsidRPr="00CB7220">
        <w:rPr>
          <w:lang w:bidi="ru-RU"/>
        </w:rPr>
        <w:t>подхода</w:t>
      </w:r>
      <w:proofErr w:type="spellEnd"/>
      <w:r w:rsidRPr="00CB7220">
        <w:rPr>
          <w:lang w:bidi="ru-RU"/>
        </w:rPr>
        <w:t xml:space="preserve"> к </w:t>
      </w:r>
      <w:proofErr w:type="spellStart"/>
      <w:r w:rsidRPr="00CB7220">
        <w:rPr>
          <w:lang w:bidi="ru-RU"/>
        </w:rPr>
        <w:t>взаимодействию</w:t>
      </w:r>
      <w:proofErr w:type="spellEnd"/>
    </w:p>
    <w:p w14:paraId="35E0CFFE" w14:textId="77777777" w:rsidR="00CB7220" w:rsidRPr="00CB7220" w:rsidRDefault="00CB7220" w:rsidP="00B06B8D">
      <w:pPr>
        <w:pStyle w:val="Body"/>
        <w:jc w:val="both"/>
        <w:rPr>
          <w:rFonts w:cstheme="minorHAnsi"/>
          <w:b/>
          <w:bCs/>
          <w:lang w:val="ru-RU"/>
        </w:rPr>
      </w:pPr>
      <w:r w:rsidRPr="00CB7220">
        <w:rPr>
          <w:rFonts w:cstheme="minorHAnsi"/>
          <w:lang w:bidi="ru-RU"/>
        </w:rPr>
        <w:t xml:space="preserve">В </w:t>
      </w:r>
      <w:proofErr w:type="spellStart"/>
      <w:r w:rsidRPr="00CB7220">
        <w:rPr>
          <w:rFonts w:cstheme="minorHAnsi"/>
          <w:lang w:bidi="ru-RU"/>
        </w:rPr>
        <w:t>целом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рекомендуется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убедиться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разработке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соблюдаются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следующие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i/>
          <w:lang w:bidi="ru-RU"/>
        </w:rPr>
        <w:t>критерии</w:t>
      </w:r>
      <w:proofErr w:type="spellEnd"/>
      <w:r w:rsidRPr="00CB7220">
        <w:rPr>
          <w:rFonts w:cstheme="minorHAnsi"/>
          <w:vertAlign w:val="superscript"/>
          <w:lang w:bidi="ru-RU"/>
        </w:rPr>
        <w:footnoteReference w:id="4"/>
      </w:r>
      <w:r w:rsidRPr="00CB7220">
        <w:rPr>
          <w:rFonts w:cstheme="minorHAnsi"/>
          <w:lang w:bidi="ru-RU"/>
        </w:rPr>
        <w:t>:</w:t>
      </w:r>
    </w:p>
    <w:p w14:paraId="0C980BE2" w14:textId="77777777" w:rsidR="00CB7220" w:rsidRPr="00CB7220" w:rsidRDefault="00CB7220" w:rsidP="0095202C">
      <w:pPr>
        <w:pStyle w:val="Body"/>
        <w:numPr>
          <w:ilvl w:val="0"/>
          <w:numId w:val="32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Инклюзивность</w:t>
      </w:r>
      <w:proofErr w:type="spellEnd"/>
      <w:r w:rsidRPr="00CB7220">
        <w:rPr>
          <w:rFonts w:cstheme="minorHAnsi"/>
          <w:lang w:bidi="ru-RU"/>
        </w:rPr>
        <w:t xml:space="preserve"> —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гарантировать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ответ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страны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опрос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основан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репрезентативном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всех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соответствующих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групп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следует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пригласить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широкий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круг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принять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участие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консультациях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учитывая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рекомендации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приведенные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предыдущем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разделе</w:t>
      </w:r>
      <w:proofErr w:type="spellEnd"/>
      <w:r w:rsidRPr="00CB7220">
        <w:rPr>
          <w:rFonts w:cstheme="minorHAnsi"/>
          <w:lang w:bidi="ru-RU"/>
        </w:rPr>
        <w:t xml:space="preserve"> «</w:t>
      </w:r>
      <w:proofErr w:type="spellStart"/>
      <w:r w:rsidRPr="00CB7220">
        <w:rPr>
          <w:rFonts w:cstheme="minorHAnsi"/>
          <w:lang w:bidi="ru-RU"/>
        </w:rPr>
        <w:t>Взаимодействие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заинтересованными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сторонами</w:t>
      </w:r>
      <w:proofErr w:type="spellEnd"/>
      <w:r w:rsidRPr="00CB7220">
        <w:rPr>
          <w:rFonts w:cstheme="minorHAnsi"/>
          <w:lang w:bidi="ru-RU"/>
        </w:rPr>
        <w:t>»</w:t>
      </w:r>
      <w:r w:rsidRPr="00CB7220">
        <w:rPr>
          <w:rFonts w:cstheme="minorHAnsi"/>
          <w:vertAlign w:val="superscript"/>
          <w:lang w:bidi="ru-RU"/>
        </w:rPr>
        <w:footnoteReference w:id="5"/>
      </w:r>
      <w:r w:rsidRPr="00CB7220">
        <w:rPr>
          <w:rFonts w:cstheme="minorHAnsi"/>
          <w:lang w:bidi="ru-RU"/>
        </w:rPr>
        <w:t>.</w:t>
      </w:r>
    </w:p>
    <w:p w14:paraId="400C90F4" w14:textId="77777777" w:rsidR="00CB7220" w:rsidRPr="00CB7220" w:rsidRDefault="00CB7220" w:rsidP="0095202C">
      <w:pPr>
        <w:pStyle w:val="Body"/>
        <w:numPr>
          <w:ilvl w:val="0"/>
          <w:numId w:val="32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Процедурная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справедливость</w:t>
      </w:r>
      <w:proofErr w:type="spellEnd"/>
      <w:r w:rsidRPr="00CB7220">
        <w:rPr>
          <w:rFonts w:cstheme="minorHAnsi"/>
          <w:lang w:bidi="ru-RU"/>
        </w:rPr>
        <w:t xml:space="preserve"> — </w:t>
      </w:r>
      <w:proofErr w:type="spellStart"/>
      <w:r w:rsidRPr="00CB7220">
        <w:rPr>
          <w:rFonts w:cstheme="minorHAnsi"/>
          <w:lang w:bidi="ru-RU"/>
        </w:rPr>
        <w:t>важно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каждый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участвующий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субъект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имел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справедливое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право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голоса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процессе</w:t>
      </w:r>
      <w:proofErr w:type="spellEnd"/>
      <w:r w:rsidRPr="00CB7220">
        <w:rPr>
          <w:rFonts w:cstheme="minorHAnsi"/>
          <w:lang w:bidi="ru-RU"/>
        </w:rPr>
        <w:t xml:space="preserve"> и, в </w:t>
      </w:r>
      <w:proofErr w:type="spellStart"/>
      <w:r w:rsidRPr="00CB7220">
        <w:rPr>
          <w:rFonts w:cstheme="minorHAnsi"/>
          <w:lang w:bidi="ru-RU"/>
        </w:rPr>
        <w:t>свою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очередь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реальную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lastRenderedPageBreak/>
        <w:t>способность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влиять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конечные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результаты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Этому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может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например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способствовать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заблаговременное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предоставление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информации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всем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сторонам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проведение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совещаний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перед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семинаром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ознакомления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неспециалистов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техническими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терминами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профессиональным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сленгом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Также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важно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обеспечить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всем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участникам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было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предоставлено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пространство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время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выражения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своего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мнения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ходе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консультаций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определенных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форматах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таких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как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небольшие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секционные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заседания</w:t>
      </w:r>
      <w:proofErr w:type="spellEnd"/>
      <w:r w:rsidRPr="00CB7220">
        <w:rPr>
          <w:rFonts w:cstheme="minorHAnsi"/>
          <w:lang w:bidi="ru-RU"/>
        </w:rPr>
        <w:t>.</w:t>
      </w:r>
    </w:p>
    <w:p w14:paraId="3D21AECB" w14:textId="75D1BA02" w:rsidR="00CB7220" w:rsidRPr="00CB7220" w:rsidRDefault="00CB7220" w:rsidP="0095202C">
      <w:pPr>
        <w:pStyle w:val="Body"/>
        <w:numPr>
          <w:ilvl w:val="0"/>
          <w:numId w:val="32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Решение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на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основе</w:t>
      </w:r>
      <w:proofErr w:type="spellEnd"/>
      <w:r w:rsidRPr="00CB7220">
        <w:rPr>
          <w:rFonts w:cstheme="minorHAnsi"/>
          <w:b/>
          <w:lang w:bidi="ru-RU"/>
        </w:rPr>
        <w:t xml:space="preserve"> </w:t>
      </w:r>
      <w:proofErr w:type="spellStart"/>
      <w:r w:rsidRPr="00CB7220">
        <w:rPr>
          <w:rFonts w:cstheme="minorHAnsi"/>
          <w:b/>
          <w:lang w:bidi="ru-RU"/>
        </w:rPr>
        <w:t>консенсуса</w:t>
      </w:r>
      <w:proofErr w:type="spellEnd"/>
      <w:r w:rsidRPr="00CB7220">
        <w:rPr>
          <w:rFonts w:cstheme="minorHAnsi"/>
          <w:lang w:bidi="ru-RU"/>
        </w:rPr>
        <w:t xml:space="preserve"> — </w:t>
      </w:r>
      <w:proofErr w:type="spellStart"/>
      <w:r w:rsidRPr="00CB7220">
        <w:rPr>
          <w:rFonts w:cstheme="minorHAnsi"/>
          <w:lang w:bidi="ru-RU"/>
        </w:rPr>
        <w:t>важно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чтобы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каждому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была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предоставлена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возможность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выразить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свое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мнение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высказать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критику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привнести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новые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аргументы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информацию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дискуссии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благоприятной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обстановке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Решающее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значение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данном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случае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играет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модератор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Упражнения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укреплению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доверия</w:t>
      </w:r>
      <w:proofErr w:type="spellEnd"/>
      <w:r w:rsidRPr="00CB7220">
        <w:rPr>
          <w:rFonts w:cstheme="minorHAnsi"/>
          <w:lang w:bidi="ru-RU"/>
        </w:rPr>
        <w:t xml:space="preserve"> (</w:t>
      </w:r>
      <w:proofErr w:type="spellStart"/>
      <w:r w:rsidRPr="00CB7220">
        <w:rPr>
          <w:rFonts w:cstheme="minorHAnsi"/>
          <w:lang w:bidi="ru-RU"/>
        </w:rPr>
        <w:t>такие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как</w:t>
      </w:r>
      <w:proofErr w:type="spellEnd"/>
      <w:proofErr w:type="gramStart"/>
      <w:r w:rsidRPr="00CB7220">
        <w:rPr>
          <w:rFonts w:cstheme="minorHAnsi"/>
          <w:lang w:bidi="ru-RU"/>
        </w:rPr>
        <w:t xml:space="preserve"> «</w:t>
      </w:r>
      <w:proofErr w:type="spellStart"/>
      <w:r w:rsidRPr="00CB7220">
        <w:rPr>
          <w:rFonts w:cstheme="minorHAnsi"/>
          <w:lang w:bidi="ru-RU"/>
        </w:rPr>
        <w:t>ледоколы</w:t>
      </w:r>
      <w:proofErr w:type="spellEnd"/>
      <w:proofErr w:type="gramEnd"/>
      <w:r w:rsidRPr="00CB7220">
        <w:rPr>
          <w:rFonts w:cstheme="minorHAnsi"/>
          <w:lang w:bidi="ru-RU"/>
        </w:rPr>
        <w:t>» и «</w:t>
      </w:r>
      <w:proofErr w:type="spellStart"/>
      <w:r w:rsidRPr="00CB7220">
        <w:rPr>
          <w:rFonts w:cstheme="minorHAnsi"/>
          <w:lang w:bidi="ru-RU"/>
        </w:rPr>
        <w:t>энерджайзеры</w:t>
      </w:r>
      <w:proofErr w:type="spellEnd"/>
      <w:r w:rsidRPr="00CB7220">
        <w:rPr>
          <w:rFonts w:cstheme="minorHAnsi"/>
          <w:lang w:bidi="ru-RU"/>
        </w:rPr>
        <w:t xml:space="preserve">»), </w:t>
      </w:r>
      <w:proofErr w:type="spellStart"/>
      <w:r w:rsidRPr="00CB7220">
        <w:rPr>
          <w:rFonts w:cstheme="minorHAnsi"/>
          <w:lang w:bidi="ru-RU"/>
        </w:rPr>
        <w:t>обсуждения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фокус-группах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последующей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обратной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связью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творческие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методы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структурирования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проблем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такие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как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задания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абстракцию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видение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основанные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</w:t>
      </w:r>
      <w:proofErr w:type="spellEnd"/>
      <w:r w:rsidRPr="00CB7220">
        <w:rPr>
          <w:rFonts w:cstheme="minorHAnsi"/>
          <w:lang w:bidi="ru-RU"/>
        </w:rPr>
        <w:t xml:space="preserve"> </w:t>
      </w:r>
      <w:hyperlink r:id="rId44" w:history="1">
        <w:proofErr w:type="spellStart"/>
        <w:r w:rsidRPr="00CB7220">
          <w:rPr>
            <w:rStyle w:val="Hyperlink"/>
            <w:rFonts w:cstheme="minorHAnsi"/>
            <w:lang w:bidi="ru-RU"/>
          </w:rPr>
          <w:t>освобождающих</w:t>
        </w:r>
        <w:proofErr w:type="spellEnd"/>
        <w:r w:rsidRPr="00CB7220">
          <w:rPr>
            <w:rStyle w:val="Hyperlink"/>
            <w:rFonts w:cstheme="minorHAnsi"/>
            <w:lang w:bidi="ru-RU"/>
          </w:rPr>
          <w:t xml:space="preserve"> </w:t>
        </w:r>
        <w:proofErr w:type="spellStart"/>
        <w:r w:rsidRPr="00CB7220">
          <w:rPr>
            <w:rStyle w:val="Hyperlink"/>
            <w:rFonts w:cstheme="minorHAnsi"/>
            <w:lang w:bidi="ru-RU"/>
          </w:rPr>
          <w:t>структурах</w:t>
        </w:r>
        <w:proofErr w:type="spellEnd"/>
      </w:hyperlink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могут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полезными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инструментами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усиления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этого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аспекта</w:t>
      </w:r>
      <w:proofErr w:type="spellEnd"/>
      <w:r w:rsidRPr="00CB7220">
        <w:rPr>
          <w:rFonts w:cstheme="minorHAnsi"/>
          <w:lang w:bidi="ru-RU"/>
        </w:rPr>
        <w:t>.</w:t>
      </w:r>
    </w:p>
    <w:p w14:paraId="503B6688" w14:textId="6268297D" w:rsidR="00CB7220" w:rsidRPr="00CB7220" w:rsidRDefault="00CB7220" w:rsidP="0095202C">
      <w:pPr>
        <w:pStyle w:val="Body"/>
        <w:numPr>
          <w:ilvl w:val="0"/>
          <w:numId w:val="32"/>
        </w:numPr>
        <w:spacing w:after="120"/>
        <w:ind w:left="714" w:hanging="357"/>
        <w:jc w:val="both"/>
        <w:rPr>
          <w:rFonts w:cstheme="minorHAnsi"/>
          <w:lang w:val="ru-RU"/>
        </w:rPr>
      </w:pPr>
      <w:proofErr w:type="spellStart"/>
      <w:r w:rsidRPr="00CB7220">
        <w:rPr>
          <w:rFonts w:cstheme="minorHAnsi"/>
          <w:b/>
          <w:lang w:bidi="ru-RU"/>
        </w:rPr>
        <w:t>Прозрачность</w:t>
      </w:r>
      <w:proofErr w:type="spellEnd"/>
      <w:r w:rsidRPr="00CB7220">
        <w:rPr>
          <w:rFonts w:cstheme="minorHAnsi"/>
          <w:lang w:bidi="ru-RU"/>
        </w:rPr>
        <w:t xml:space="preserve"> — </w:t>
      </w:r>
      <w:proofErr w:type="spellStart"/>
      <w:r w:rsidRPr="00CB7220">
        <w:rPr>
          <w:rFonts w:cstheme="minorHAnsi"/>
          <w:lang w:bidi="ru-RU"/>
        </w:rPr>
        <w:t>информация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должна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быть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общедоступной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всех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Все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соответствующие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заинтересованные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стороны</w:t>
      </w:r>
      <w:proofErr w:type="spellEnd"/>
      <w:r w:rsidRPr="00CB7220">
        <w:rPr>
          <w:rFonts w:cstheme="minorHAnsi"/>
          <w:lang w:bidi="ru-RU"/>
        </w:rPr>
        <w:t xml:space="preserve"> — </w:t>
      </w:r>
      <w:proofErr w:type="spellStart"/>
      <w:r w:rsidRPr="00CB7220">
        <w:rPr>
          <w:rFonts w:cstheme="minorHAnsi"/>
          <w:lang w:bidi="ru-RU"/>
        </w:rPr>
        <w:t>независимо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того</w:t>
      </w:r>
      <w:proofErr w:type="spellEnd"/>
      <w:r w:rsidRPr="00CB7220">
        <w:rPr>
          <w:rFonts w:cstheme="minorHAnsi"/>
          <w:lang w:bidi="ru-RU"/>
        </w:rPr>
        <w:t xml:space="preserve">, </w:t>
      </w:r>
      <w:proofErr w:type="spellStart"/>
      <w:r w:rsidRPr="00CB7220">
        <w:rPr>
          <w:rFonts w:cstheme="minorHAnsi"/>
          <w:lang w:bidi="ru-RU"/>
        </w:rPr>
        <w:t>участвовали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ли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они</w:t>
      </w:r>
      <w:proofErr w:type="spellEnd"/>
      <w:r w:rsidRPr="00CB7220">
        <w:rPr>
          <w:rFonts w:cstheme="minorHAnsi"/>
          <w:lang w:bidi="ru-RU"/>
        </w:rPr>
        <w:t xml:space="preserve"> в </w:t>
      </w:r>
      <w:proofErr w:type="spellStart"/>
      <w:r w:rsidRPr="00CB7220">
        <w:rPr>
          <w:rFonts w:cstheme="minorHAnsi"/>
          <w:lang w:bidi="ru-RU"/>
        </w:rPr>
        <w:t>семинаре</w:t>
      </w:r>
      <w:proofErr w:type="spellEnd"/>
      <w:r w:rsidRPr="00CB7220">
        <w:rPr>
          <w:rFonts w:cstheme="minorHAnsi"/>
          <w:lang w:bidi="ru-RU"/>
        </w:rPr>
        <w:t xml:space="preserve"> — </w:t>
      </w:r>
      <w:proofErr w:type="spellStart"/>
      <w:r w:rsidRPr="00CB7220">
        <w:rPr>
          <w:rFonts w:cstheme="minorHAnsi"/>
          <w:lang w:bidi="ru-RU"/>
        </w:rPr>
        <w:t>должны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иметь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доступ</w:t>
      </w:r>
      <w:proofErr w:type="spellEnd"/>
      <w:r w:rsidRPr="00CB7220">
        <w:rPr>
          <w:rFonts w:cstheme="minorHAnsi"/>
          <w:lang w:bidi="ru-RU"/>
        </w:rPr>
        <w:t xml:space="preserve"> к </w:t>
      </w:r>
      <w:proofErr w:type="spellStart"/>
      <w:r w:rsidRPr="00CB7220">
        <w:rPr>
          <w:rFonts w:cstheme="minorHAnsi"/>
          <w:lang w:bidi="ru-RU"/>
        </w:rPr>
        <w:t>информации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консультации</w:t>
      </w:r>
      <w:proofErr w:type="spellEnd"/>
      <w:r w:rsidRPr="00CB7220">
        <w:rPr>
          <w:rFonts w:cstheme="minorHAnsi"/>
          <w:lang w:bidi="ru-RU"/>
        </w:rPr>
        <w:t xml:space="preserve">, а </w:t>
      </w:r>
      <w:proofErr w:type="spellStart"/>
      <w:r w:rsidRPr="00CB7220">
        <w:rPr>
          <w:rFonts w:cstheme="minorHAnsi"/>
          <w:lang w:bidi="ru-RU"/>
        </w:rPr>
        <w:t>также</w:t>
      </w:r>
      <w:proofErr w:type="spellEnd"/>
      <w:r w:rsidRPr="00CB7220">
        <w:rPr>
          <w:rFonts w:cstheme="minorHAnsi"/>
          <w:lang w:bidi="ru-RU"/>
        </w:rPr>
        <w:t xml:space="preserve"> к </w:t>
      </w:r>
      <w:proofErr w:type="spellStart"/>
      <w:r w:rsidRPr="00CB7220">
        <w:rPr>
          <w:rFonts w:cstheme="minorHAnsi"/>
          <w:lang w:bidi="ru-RU"/>
        </w:rPr>
        <w:t>подробному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отчету</w:t>
      </w:r>
      <w:proofErr w:type="spellEnd"/>
      <w:r w:rsidRPr="00CB7220">
        <w:rPr>
          <w:rFonts w:cstheme="minorHAnsi"/>
          <w:lang w:bidi="ru-RU"/>
        </w:rPr>
        <w:t xml:space="preserve"> о </w:t>
      </w:r>
      <w:proofErr w:type="spellStart"/>
      <w:r w:rsidRPr="00CB7220">
        <w:rPr>
          <w:rFonts w:cstheme="minorHAnsi"/>
          <w:lang w:bidi="ru-RU"/>
        </w:rPr>
        <w:t>проведенных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обсуждениях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согласованных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результатах</w:t>
      </w:r>
      <w:proofErr w:type="spellEnd"/>
      <w:r w:rsidRPr="00CB7220">
        <w:rPr>
          <w:rFonts w:cstheme="minorHAnsi"/>
          <w:lang w:bidi="ru-RU"/>
        </w:rPr>
        <w:t xml:space="preserve">. </w:t>
      </w:r>
      <w:proofErr w:type="spellStart"/>
      <w:r w:rsidRPr="00CB7220">
        <w:rPr>
          <w:rFonts w:cstheme="minorHAnsi"/>
          <w:lang w:bidi="ru-RU"/>
        </w:rPr>
        <w:t>Отчеты</w:t>
      </w:r>
      <w:proofErr w:type="spellEnd"/>
      <w:r w:rsidRPr="00CB7220">
        <w:rPr>
          <w:rFonts w:cstheme="minorHAnsi"/>
          <w:lang w:bidi="ru-RU"/>
        </w:rPr>
        <w:t xml:space="preserve"> о </w:t>
      </w:r>
      <w:proofErr w:type="spellStart"/>
      <w:r w:rsidRPr="00CB7220">
        <w:rPr>
          <w:rFonts w:cstheme="minorHAnsi"/>
          <w:lang w:bidi="ru-RU"/>
        </w:rPr>
        <w:t>семинарах</w:t>
      </w:r>
      <w:proofErr w:type="spellEnd"/>
      <w:r w:rsidRPr="00CB7220">
        <w:rPr>
          <w:rFonts w:cstheme="minorHAnsi"/>
          <w:lang w:bidi="ru-RU"/>
        </w:rPr>
        <w:t xml:space="preserve"> с </w:t>
      </w:r>
      <w:proofErr w:type="spellStart"/>
      <w:r w:rsidRPr="00CB7220">
        <w:rPr>
          <w:rFonts w:cstheme="minorHAnsi"/>
          <w:lang w:bidi="ru-RU"/>
        </w:rPr>
        <w:t>заинтересованными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сторонами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являются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отличным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способом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документирования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национальных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процессов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для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дальнейшего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использования</w:t>
      </w:r>
      <w:proofErr w:type="spellEnd"/>
      <w:r w:rsidRPr="00CB7220">
        <w:rPr>
          <w:rFonts w:cstheme="minorHAnsi"/>
          <w:lang w:bidi="ru-RU"/>
        </w:rPr>
        <w:t xml:space="preserve"> и </w:t>
      </w:r>
      <w:proofErr w:type="spellStart"/>
      <w:r w:rsidRPr="00CB7220">
        <w:rPr>
          <w:rFonts w:cstheme="minorHAnsi"/>
          <w:lang w:bidi="ru-RU"/>
        </w:rPr>
        <w:t>обеспечения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прозрачности</w:t>
      </w:r>
      <w:proofErr w:type="spellEnd"/>
      <w:r w:rsidRPr="00CB7220">
        <w:rPr>
          <w:rFonts w:cstheme="minorHAnsi"/>
          <w:lang w:bidi="ru-RU"/>
        </w:rPr>
        <w:t xml:space="preserve"> (</w:t>
      </w:r>
      <w:proofErr w:type="spellStart"/>
      <w:r w:rsidRPr="00CB7220">
        <w:rPr>
          <w:rFonts w:cstheme="minorHAnsi"/>
          <w:lang w:bidi="ru-RU"/>
        </w:rPr>
        <w:t>шаблон</w:t>
      </w:r>
      <w:proofErr w:type="spellEnd"/>
      <w:r w:rsidRPr="00CB7220">
        <w:rPr>
          <w:rFonts w:cstheme="minorHAnsi"/>
          <w:lang w:bidi="ru-RU"/>
        </w:rPr>
        <w:t xml:space="preserve"> </w:t>
      </w:r>
      <w:proofErr w:type="spellStart"/>
      <w:r w:rsidRPr="00CB7220">
        <w:rPr>
          <w:rFonts w:cstheme="minorHAnsi"/>
          <w:lang w:bidi="ru-RU"/>
        </w:rPr>
        <w:t>см</w:t>
      </w:r>
      <w:proofErr w:type="spellEnd"/>
      <w:r w:rsidRPr="00CB7220">
        <w:rPr>
          <w:rFonts w:cstheme="minorHAnsi"/>
          <w:lang w:bidi="ru-RU"/>
        </w:rPr>
        <w:t xml:space="preserve">. в </w:t>
      </w:r>
      <w:hyperlink r:id="rId45" w:history="1">
        <w:proofErr w:type="spellStart"/>
        <w:r w:rsidRPr="00E87A5D">
          <w:rPr>
            <w:rStyle w:val="Hyperlink"/>
            <w:rFonts w:cstheme="minorHAnsi"/>
            <w:i/>
            <w:lang w:bidi="ru-RU"/>
          </w:rPr>
          <w:t>Приложении</w:t>
        </w:r>
        <w:proofErr w:type="spellEnd"/>
        <w:r w:rsidRPr="00E87A5D">
          <w:rPr>
            <w:rStyle w:val="Hyperlink"/>
            <w:rFonts w:cstheme="minorHAnsi"/>
            <w:i/>
            <w:lang w:bidi="ru-RU"/>
          </w:rPr>
          <w:t xml:space="preserve"> 3</w:t>
        </w:r>
      </w:hyperlink>
      <w:r w:rsidRPr="00CB7220">
        <w:rPr>
          <w:rFonts w:cstheme="minorHAnsi"/>
          <w:lang w:bidi="ru-RU"/>
        </w:rPr>
        <w:t>).</w:t>
      </w:r>
    </w:p>
    <w:p w14:paraId="7299B7FB" w14:textId="11D93F82" w:rsidR="00342022" w:rsidRPr="00CB7220" w:rsidRDefault="00CB7220" w:rsidP="00B06B8D">
      <w:pPr>
        <w:pStyle w:val="Body"/>
        <w:jc w:val="both"/>
        <w:rPr>
          <w:rFonts w:ascii="Times New Roman" w:hAnsi="Times New Roman" w:cs="Times New Roman"/>
          <w:lang w:val="ru-RU"/>
        </w:rPr>
      </w:pPr>
      <w:r w:rsidRPr="00CB7220">
        <w:rPr>
          <w:rFonts w:cstheme="minorHAnsi"/>
          <w:lang w:val="ru-RU" w:bidi="ru-RU"/>
        </w:rPr>
        <w:t xml:space="preserve">В таблице ниже представлен практический обзор преимуществ и недостатков подходов к взаимодействию с заинтересованными сторонами, основанный на совокупных данных предыдущего раунда консультаций с заинтересованными сторонами для мониторинга показателя 6.5.1 ЦУР. </w:t>
      </w:r>
      <w:r w:rsidR="00342022" w:rsidRPr="00CB7220">
        <w:rPr>
          <w:rFonts w:ascii="Times New Roman" w:hAnsi="Times New Roman" w:cs="Times New Roman"/>
          <w:lang w:val="ru-RU"/>
        </w:rPr>
        <w:t xml:space="preserve"> </w:t>
      </w:r>
    </w:p>
    <w:tbl>
      <w:tblPr>
        <w:tblStyle w:val="GridTable1Light-Accent1"/>
        <w:tblW w:w="9067" w:type="dxa"/>
        <w:tblInd w:w="0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1807"/>
        <w:gridCol w:w="3433"/>
        <w:gridCol w:w="3827"/>
      </w:tblGrid>
      <w:tr w:rsidR="00CB7220" w:rsidRPr="0095202C" w14:paraId="5C5C1D7B" w14:textId="77777777" w:rsidTr="00BA0D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7" w:type="dxa"/>
            <w:tcBorders>
              <w:bottom w:val="none" w:sz="0" w:space="0" w:color="auto"/>
            </w:tcBorders>
            <w:shd w:val="clear" w:color="auto" w:fill="12354E" w:themeFill="accent1" w:themeFillShade="BF"/>
          </w:tcPr>
          <w:p w14:paraId="7A08F627" w14:textId="77777777" w:rsidR="00CB7220" w:rsidRPr="0095202C" w:rsidRDefault="00CB7220" w:rsidP="00CB7220">
            <w:pPr>
              <w:spacing w:before="120"/>
              <w:rPr>
                <w:rFonts w:eastAsiaTheme="minorEastAsia"/>
                <w:iCs/>
                <w:color w:val="FFFFFF" w:themeColor="background1"/>
              </w:rPr>
            </w:pPr>
            <w:proofErr w:type="spellStart"/>
            <w:r w:rsidRPr="0095202C">
              <w:rPr>
                <w:rFonts w:eastAsiaTheme="minorEastAsia"/>
                <w:iCs/>
                <w:color w:val="FFFFFF" w:themeColor="background1"/>
                <w:lang w:bidi="ru-RU"/>
              </w:rPr>
              <w:t>Подход</w:t>
            </w:r>
            <w:proofErr w:type="spellEnd"/>
          </w:p>
        </w:tc>
        <w:tc>
          <w:tcPr>
            <w:tcW w:w="3433" w:type="dxa"/>
            <w:tcBorders>
              <w:bottom w:val="none" w:sz="0" w:space="0" w:color="auto"/>
            </w:tcBorders>
            <w:shd w:val="clear" w:color="auto" w:fill="12354E" w:themeFill="accent1" w:themeFillShade="BF"/>
          </w:tcPr>
          <w:p w14:paraId="44D82523" w14:textId="77777777" w:rsidR="00CB7220" w:rsidRPr="0095202C" w:rsidRDefault="00CB7220" w:rsidP="00CB7220">
            <w:pPr>
              <w:spacing w:before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FFFFFF" w:themeColor="background1"/>
              </w:rPr>
            </w:pPr>
            <w:proofErr w:type="spellStart"/>
            <w:r w:rsidRPr="0095202C">
              <w:rPr>
                <w:rFonts w:eastAsiaTheme="minorEastAsia"/>
                <w:iCs/>
                <w:color w:val="FFFFFF" w:themeColor="background1"/>
                <w:lang w:bidi="ru-RU"/>
              </w:rPr>
              <w:t>Преимущества</w:t>
            </w:r>
            <w:proofErr w:type="spellEnd"/>
          </w:p>
        </w:tc>
        <w:tc>
          <w:tcPr>
            <w:tcW w:w="3827" w:type="dxa"/>
            <w:tcBorders>
              <w:bottom w:val="none" w:sz="0" w:space="0" w:color="auto"/>
            </w:tcBorders>
            <w:shd w:val="clear" w:color="auto" w:fill="12354E" w:themeFill="accent1" w:themeFillShade="BF"/>
          </w:tcPr>
          <w:p w14:paraId="33158A01" w14:textId="77777777" w:rsidR="00CB7220" w:rsidRPr="0095202C" w:rsidRDefault="00CB7220" w:rsidP="00CB7220">
            <w:pPr>
              <w:spacing w:before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FFFFFF" w:themeColor="background1"/>
              </w:rPr>
            </w:pPr>
            <w:proofErr w:type="spellStart"/>
            <w:r w:rsidRPr="0095202C">
              <w:rPr>
                <w:rFonts w:eastAsiaTheme="minorEastAsia"/>
                <w:iCs/>
                <w:color w:val="FFFFFF" w:themeColor="background1"/>
                <w:lang w:bidi="ru-RU"/>
              </w:rPr>
              <w:t>Недостатки</w:t>
            </w:r>
            <w:proofErr w:type="spellEnd"/>
          </w:p>
        </w:tc>
      </w:tr>
      <w:tr w:rsidR="00CB7220" w:rsidRPr="0095202C" w14:paraId="720F99F0" w14:textId="77777777" w:rsidTr="00BA0D40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7" w:type="dxa"/>
          </w:tcPr>
          <w:p w14:paraId="54E3DEB6" w14:textId="77777777" w:rsidR="00CB7220" w:rsidRPr="0095202C" w:rsidRDefault="00CB7220" w:rsidP="00CB7220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Онлайн-взаимодействие</w:t>
            </w:r>
            <w:proofErr w:type="spellEnd"/>
          </w:p>
          <w:p w14:paraId="44E3BC97" w14:textId="77777777" w:rsidR="00CB7220" w:rsidRPr="0095202C" w:rsidRDefault="00CB7220" w:rsidP="00CB7220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</w:p>
        </w:tc>
        <w:tc>
          <w:tcPr>
            <w:tcW w:w="3433" w:type="dxa"/>
          </w:tcPr>
          <w:p w14:paraId="1A482ECB" w14:textId="77777777" w:rsid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с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заинтересованными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сторонами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легче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связаться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что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позволяет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обеспечить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более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широкое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вовлечение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включая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субнациональные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заинтересованные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стороны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(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например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заинтересованные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стороны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базирующиеся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пределами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столиц</w:t>
            </w:r>
            <w:proofErr w:type="spellEnd"/>
            <w:proofErr w:type="gram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);</w:t>
            </w:r>
            <w:proofErr w:type="gramEnd"/>
          </w:p>
          <w:p w14:paraId="383A26E8" w14:textId="71425F1F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экономическая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эффективность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.</w:t>
            </w:r>
          </w:p>
        </w:tc>
        <w:tc>
          <w:tcPr>
            <w:tcW w:w="3827" w:type="dxa"/>
          </w:tcPr>
          <w:p w14:paraId="29F3580B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позволяет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проводить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углубленное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обсуждение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тем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из-за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ограниченного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proofErr w:type="gram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времени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;</w:t>
            </w:r>
            <w:proofErr w:type="gramEnd"/>
          </w:p>
          <w:p w14:paraId="77855597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цифровой доступ является основным фактором, препятствующим участию;</w:t>
            </w:r>
          </w:p>
          <w:p w14:paraId="51317984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меньше возможностей для проведения конструктивных дебатов, может потребовать дополнительных модераторов.</w:t>
            </w:r>
          </w:p>
        </w:tc>
      </w:tr>
      <w:tr w:rsidR="00CB7220" w:rsidRPr="0095202C" w14:paraId="446B303C" w14:textId="77777777" w:rsidTr="00BA0D40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7" w:type="dxa"/>
          </w:tcPr>
          <w:p w14:paraId="5B9175FC" w14:textId="77777777" w:rsidR="00CB7220" w:rsidRPr="0095202C" w:rsidRDefault="00CB7220" w:rsidP="00CB7220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Личное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взаимодействие</w:t>
            </w:r>
            <w:proofErr w:type="spellEnd"/>
          </w:p>
        </w:tc>
        <w:tc>
          <w:tcPr>
            <w:tcW w:w="3433" w:type="dxa"/>
          </w:tcPr>
          <w:p w14:paraId="766830AA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потенциально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более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справедливая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процедура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привлечения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заинтересованных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proofErr w:type="gram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сторон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;</w:t>
            </w:r>
            <w:proofErr w:type="gramEnd"/>
          </w:p>
          <w:p w14:paraId="161FEE16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lastRenderedPageBreak/>
              <w:t>предоставляет больше возможностей для достижения консенсуса и привлечения внимания всех заинтересованных сторон;</w:t>
            </w:r>
          </w:p>
          <w:p w14:paraId="61FD6D13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эффективнее для развития углубленных дискуссий.</w:t>
            </w:r>
          </w:p>
        </w:tc>
        <w:tc>
          <w:tcPr>
            <w:tcW w:w="3827" w:type="dxa"/>
          </w:tcPr>
          <w:p w14:paraId="524E5CC0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lastRenderedPageBreak/>
              <w:t>потенциальные недостатки с точки зрения инклюзивности (финансовые затраты и временные требования);</w:t>
            </w:r>
          </w:p>
          <w:p w14:paraId="23490C57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lastRenderedPageBreak/>
              <w:t>уровень прозрачности зависит от модератора и координатора, например, доступны ли некоторые сегменты мероприятия или процесса только для определенной группы заинтересованных сторон или информация собирается иным способом.</w:t>
            </w:r>
          </w:p>
        </w:tc>
      </w:tr>
      <w:tr w:rsidR="00CB7220" w:rsidRPr="0095202C" w14:paraId="1FA25B8A" w14:textId="77777777" w:rsidTr="00BA0D40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07" w:type="dxa"/>
          </w:tcPr>
          <w:p w14:paraId="5F264456" w14:textId="77777777" w:rsidR="00CB7220" w:rsidRPr="0095202C" w:rsidRDefault="00CB7220" w:rsidP="00CB7220">
            <w:pPr>
              <w:spacing w:before="120"/>
              <w:rPr>
                <w:rFonts w:eastAsiaTheme="minorEastAsia"/>
                <w:iCs/>
                <w:color w:val="12354E" w:themeColor="accent1" w:themeShade="BF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lastRenderedPageBreak/>
              <w:t>Смешанный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подход</w:t>
            </w:r>
            <w:proofErr w:type="spellEnd"/>
          </w:p>
        </w:tc>
        <w:tc>
          <w:tcPr>
            <w:tcW w:w="3433" w:type="dxa"/>
          </w:tcPr>
          <w:p w14:paraId="5A188F93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возможно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,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это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наиболее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всеобъемлющий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подход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к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генерированию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и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сбору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информации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заинтересованных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 xml:space="preserve"> </w:t>
            </w:r>
            <w:proofErr w:type="spellStart"/>
            <w:proofErr w:type="gramStart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сторон</w:t>
            </w:r>
            <w:proofErr w:type="spellEnd"/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;</w:t>
            </w:r>
            <w:proofErr w:type="gramEnd"/>
          </w:p>
          <w:p w14:paraId="7B48EFA9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может использоваться для усиления вовлеченности заинтересованных сторон, когда некоторые заинтересованные стороны не могут присутствовать лично, и достижения согласия путем консенсуса с помощью двухэтапного подхода.</w:t>
            </w:r>
          </w:p>
        </w:tc>
        <w:tc>
          <w:tcPr>
            <w:tcW w:w="3827" w:type="dxa"/>
          </w:tcPr>
          <w:p w14:paraId="381F30DD" w14:textId="77777777" w:rsidR="00CB7220" w:rsidRPr="0095202C" w:rsidRDefault="00CB7220" w:rsidP="0095202C">
            <w:pPr>
              <w:numPr>
                <w:ilvl w:val="0"/>
                <w:numId w:val="8"/>
              </w:numPr>
              <w:spacing w:before="120"/>
              <w:ind w:left="34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iCs/>
                <w:color w:val="12354E" w:themeColor="accent1" w:themeShade="BF"/>
                <w:lang w:bidi="ru-RU"/>
              </w:rPr>
            </w:pPr>
            <w:r w:rsidRPr="0095202C">
              <w:rPr>
                <w:rFonts w:eastAsiaTheme="minorEastAsia"/>
                <w:iCs/>
                <w:color w:val="12354E" w:themeColor="accent1" w:themeShade="BF"/>
                <w:lang w:bidi="ru-RU"/>
              </w:rPr>
              <w:t>потенциальные проблемы процедурной справедливости, поскольку мнения очных участников могут иметь приоритет над мнениями тех, кто участвует онлайн.</w:t>
            </w:r>
          </w:p>
        </w:tc>
      </w:tr>
    </w:tbl>
    <w:p w14:paraId="6351859F" w14:textId="00FE4582" w:rsidR="00342022" w:rsidRPr="00CB7220" w:rsidRDefault="00CB7220" w:rsidP="00E87A5D">
      <w:pPr>
        <w:spacing w:before="120"/>
        <w:jc w:val="both"/>
        <w:rPr>
          <w:rFonts w:eastAsiaTheme="minorEastAsia"/>
          <w:i/>
          <w:iCs/>
          <w:color w:val="12354E" w:themeColor="accent1" w:themeShade="BF"/>
          <w:sz w:val="20"/>
          <w:szCs w:val="20"/>
          <w:lang w:val="ru-RU"/>
        </w:rPr>
      </w:pPr>
      <w:r w:rsidRPr="00CB7220">
        <w:rPr>
          <w:rFonts w:eastAsiaTheme="minorEastAsia"/>
          <w:i/>
          <w:iCs/>
          <w:color w:val="12354E" w:themeColor="accent1" w:themeShade="BF"/>
          <w:sz w:val="20"/>
          <w:szCs w:val="20"/>
          <w:lang w:val="ru-RU" w:bidi="ru-RU"/>
        </w:rPr>
        <w:t>Таблица 2. Обзор преимуществ и недостатков различных методов взаимодействия с заинтересованными сторонами</w:t>
      </w:r>
      <w:r w:rsidRPr="00CB7220">
        <w:rPr>
          <w:rFonts w:eastAsiaTheme="minorEastAsia"/>
          <w:i/>
          <w:iCs/>
          <w:color w:val="12354E" w:themeColor="accent1" w:themeShade="BF"/>
          <w:sz w:val="20"/>
          <w:szCs w:val="20"/>
          <w:vertAlign w:val="superscript"/>
          <w:lang w:bidi="ru-RU"/>
        </w:rPr>
        <w:footnoteReference w:id="6"/>
      </w:r>
    </w:p>
    <w:p w14:paraId="6393BDF9" w14:textId="77777777" w:rsidR="00D57092" w:rsidRPr="00CB7220" w:rsidRDefault="00D57092" w:rsidP="00357599">
      <w:pPr>
        <w:pStyle w:val="Body"/>
        <w:jc w:val="both"/>
        <w:rPr>
          <w:rFonts w:cstheme="minorHAnsi"/>
          <w:b/>
          <w:bCs/>
          <w:lang w:val="ru-RU"/>
        </w:rPr>
      </w:pPr>
    </w:p>
    <w:p w14:paraId="30EDE204" w14:textId="15BE4BED" w:rsidR="00D57092" w:rsidRDefault="00CB7220" w:rsidP="00D57092">
      <w:pPr>
        <w:spacing w:after="240"/>
        <w:rPr>
          <w:color w:val="12354E" w:themeColor="accent1" w:themeShade="BF"/>
          <w:lang w:val="ru-RU" w:bidi="ru-RU"/>
        </w:rPr>
      </w:pPr>
      <w:r w:rsidRPr="00CB7220">
        <w:rPr>
          <w:color w:val="12354E" w:themeColor="accent1" w:themeShade="BF"/>
          <w:lang w:val="ru-RU" w:bidi="ru-RU"/>
        </w:rPr>
        <w:t>Во вставке 1 приведены примеры и уроки, извлеченные из консультаций со странами в рамках цикла мониторинга показателя 6.5.1 ЦУР 2020 года.</w:t>
      </w:r>
    </w:p>
    <w:p w14:paraId="407374A0" w14:textId="5BE2ED80" w:rsidR="0095202C" w:rsidRPr="00CB7220" w:rsidRDefault="0095202C" w:rsidP="00D57092">
      <w:pPr>
        <w:spacing w:after="240"/>
        <w:rPr>
          <w:color w:val="12354E" w:themeColor="accent1" w:themeShade="BF"/>
          <w:lang w:val="ru-RU"/>
        </w:rPr>
      </w:pPr>
      <w:r>
        <w:rPr>
          <w:noProof/>
          <w:lang w:val="en-US"/>
        </w:rPr>
        <w:lastRenderedPageBreak/>
        <mc:AlternateContent>
          <mc:Choice Requires="wps">
            <w:drawing>
              <wp:inline distT="0" distB="0" distL="0" distR="0" wp14:anchorId="2BBE2862" wp14:editId="614260D0">
                <wp:extent cx="5605272" cy="2771775"/>
                <wp:effectExtent l="0" t="0" r="0" b="9525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272" cy="277177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4DFA70" w14:textId="77777777" w:rsidR="0095202C" w:rsidRPr="00CB7220" w:rsidRDefault="0095202C" w:rsidP="0095202C">
                            <w:pPr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val="ru-RU"/>
                              </w:rPr>
                            </w:pP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Индонезия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: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подход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,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включающий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проведение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нескольких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онлайн-мероприятий</w:t>
                            </w:r>
                            <w:proofErr w:type="spellEnd"/>
                          </w:p>
                          <w:p w14:paraId="528D6C22" w14:textId="77777777" w:rsidR="0095202C" w:rsidRPr="00CB7220" w:rsidRDefault="0095202C" w:rsidP="0095202C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CB7220">
                              <w:rPr>
                                <w:color w:val="44546A" w:themeColor="text2"/>
                                <w:lang w:val="ru-RU"/>
                              </w:rPr>
                              <w:t>высокая степень вовлеченности заинтересованных сторон, позволяет пригласить 50 участников;</w:t>
                            </w:r>
                          </w:p>
                          <w:p w14:paraId="167A3F34" w14:textId="77777777" w:rsidR="0095202C" w:rsidRPr="00CB7220" w:rsidRDefault="0095202C" w:rsidP="0095202C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CB7220">
                              <w:rPr>
                                <w:color w:val="44546A" w:themeColor="text2"/>
                                <w:lang w:val="ru-RU"/>
                              </w:rPr>
                              <w:t>процесс консультаций был поддержан Индонезийским водным партнерством (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InaWP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  <w:lang w:val="ru-RU"/>
                              </w:rPr>
                              <w:t>);</w:t>
                            </w:r>
                          </w:p>
                          <w:p w14:paraId="6AD7621D" w14:textId="77777777" w:rsidR="0095202C" w:rsidRPr="00CB7220" w:rsidRDefault="0095202C" w:rsidP="0095202C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</w:rPr>
                            </w:pPr>
                            <w:r w:rsidRPr="00CB7220">
                              <w:rPr>
                                <w:color w:val="44546A" w:themeColor="text2"/>
                                <w:lang w:val="ru-RU"/>
                              </w:rPr>
                              <w:t xml:space="preserve">участники представили свои оценки, используя форму </w:t>
                            </w:r>
                            <w:r w:rsidRPr="00CB7220">
                              <w:rPr>
                                <w:color w:val="44546A" w:themeColor="text2"/>
                              </w:rPr>
                              <w:t>Google</w:t>
                            </w:r>
                            <w:r w:rsidRPr="00CB7220">
                              <w:rPr>
                                <w:color w:val="44546A" w:themeColor="text2"/>
                                <w:lang w:val="ru-RU"/>
                              </w:rPr>
                              <w:t xml:space="preserve"> перед семинарами, которые затем были объединены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InaWP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  <w:lang w:val="ru-RU"/>
                              </w:rPr>
                              <w:t xml:space="preserve"> (теперь доступны онлайн-инструменты обследования в области ИУВР, см.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Приложение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1</w:t>
                            </w:r>
                            <w:proofErr w:type="gramStart"/>
                            <w:r w:rsidRPr="00CB7220">
                              <w:rPr>
                                <w:color w:val="44546A" w:themeColor="text2"/>
                              </w:rPr>
                              <w:t>);</w:t>
                            </w:r>
                            <w:proofErr w:type="gramEnd"/>
                          </w:p>
                          <w:p w14:paraId="7415E4B4" w14:textId="510B6AD6" w:rsidR="0095202C" w:rsidRPr="0095202C" w:rsidRDefault="0095202C" w:rsidP="0095202C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</w:rPr>
                            </w:pP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InaWP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провел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индивидуальные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обсуждения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с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заинтересованными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сторонами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,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за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которыми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последовали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два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онлайн-семинара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,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один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для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национальных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заинтересованных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сторон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, а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другой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для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заинтересованных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сторон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бассейнового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color w:val="44546A" w:themeColor="text2"/>
                              </w:rPr>
                              <w:t>уровня</w:t>
                            </w:r>
                            <w:proofErr w:type="spellEnd"/>
                            <w:r w:rsidRPr="00CB7220">
                              <w:rPr>
                                <w:color w:val="44546A" w:themeColor="text2"/>
                              </w:rPr>
                              <w:t>.</w:t>
                            </w:r>
                          </w:p>
                          <w:p w14:paraId="06F3C3A2" w14:textId="77777777" w:rsidR="0095202C" w:rsidRPr="00834404" w:rsidRDefault="0095202C" w:rsidP="0095202C">
                            <w:pPr>
                              <w:rPr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44000" tIns="108000" rIns="144000" bIns="144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BBE286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width:441.35pt;height:21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" fillcolor="#dbeff1 [663]" stroked="f" strokeweight=".5pt">
                <v:textbox inset="4mm,3mm,4mm,4mm">
                  <w:txbxContent>
                    <w:p w14:paraId="284DFA70" w14:textId="77777777" w:rsidR="0095202C" w:rsidRPr="00CB7220" w:rsidRDefault="0095202C" w:rsidP="0095202C">
                      <w:pPr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val="ru-RU"/>
                        </w:rPr>
                      </w:pP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Индонезия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: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подход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,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включающий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проведение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нескольких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онлайн-мероприятий</w:t>
                      </w:r>
                      <w:proofErr w:type="spellEnd"/>
                    </w:p>
                    <w:p w14:paraId="528D6C22" w14:textId="77777777" w:rsidR="0095202C" w:rsidRPr="00CB7220" w:rsidRDefault="0095202C" w:rsidP="0095202C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CB7220">
                        <w:rPr>
                          <w:color w:val="44546A" w:themeColor="text2"/>
                          <w:lang w:val="ru-RU"/>
                        </w:rPr>
                        <w:t>высокая степень вовлеченности заинтересованных сторон, позволяет пригласить 50 участников;</w:t>
                      </w:r>
                    </w:p>
                    <w:p w14:paraId="167A3F34" w14:textId="77777777" w:rsidR="0095202C" w:rsidRPr="00CB7220" w:rsidRDefault="0095202C" w:rsidP="0095202C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CB7220">
                        <w:rPr>
                          <w:color w:val="44546A" w:themeColor="text2"/>
                          <w:lang w:val="ru-RU"/>
                        </w:rPr>
                        <w:t>процесс консультаций был поддержан Индонезийским водным партнерством (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InaWP</w:t>
                      </w:r>
                      <w:proofErr w:type="spellEnd"/>
                      <w:r w:rsidRPr="00CB7220">
                        <w:rPr>
                          <w:color w:val="44546A" w:themeColor="text2"/>
                          <w:lang w:val="ru-RU"/>
                        </w:rPr>
                        <w:t>);</w:t>
                      </w:r>
                    </w:p>
                    <w:p w14:paraId="6AD7621D" w14:textId="77777777" w:rsidR="0095202C" w:rsidRPr="00CB7220" w:rsidRDefault="0095202C" w:rsidP="0095202C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</w:rPr>
                      </w:pPr>
                      <w:r w:rsidRPr="00CB7220">
                        <w:rPr>
                          <w:color w:val="44546A" w:themeColor="text2"/>
                          <w:lang w:val="ru-RU"/>
                        </w:rPr>
                        <w:t xml:space="preserve">участники представили свои оценки, используя форму </w:t>
                      </w:r>
                      <w:r w:rsidRPr="00CB7220">
                        <w:rPr>
                          <w:color w:val="44546A" w:themeColor="text2"/>
                        </w:rPr>
                        <w:t>Google</w:t>
                      </w:r>
                      <w:r w:rsidRPr="00CB7220">
                        <w:rPr>
                          <w:color w:val="44546A" w:themeColor="text2"/>
                          <w:lang w:val="ru-RU"/>
                        </w:rPr>
                        <w:t xml:space="preserve"> перед семинарами, которые затем были объединены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InaWP</w:t>
                      </w:r>
                      <w:proofErr w:type="spellEnd"/>
                      <w:r w:rsidRPr="00CB7220">
                        <w:rPr>
                          <w:color w:val="44546A" w:themeColor="text2"/>
                          <w:lang w:val="ru-RU"/>
                        </w:rPr>
                        <w:t xml:space="preserve"> (теперь доступны онлайн-инструменты обследования в области ИУВР, см.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Приложение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1</w:t>
                      </w:r>
                      <w:proofErr w:type="gramStart"/>
                      <w:r w:rsidRPr="00CB7220">
                        <w:rPr>
                          <w:color w:val="44546A" w:themeColor="text2"/>
                        </w:rPr>
                        <w:t>);</w:t>
                      </w:r>
                      <w:proofErr w:type="gramEnd"/>
                    </w:p>
                    <w:p w14:paraId="7415E4B4" w14:textId="510B6AD6" w:rsidR="0095202C" w:rsidRPr="0095202C" w:rsidRDefault="0095202C" w:rsidP="0095202C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</w:rPr>
                      </w:pPr>
                      <w:proofErr w:type="spellStart"/>
                      <w:r w:rsidRPr="00CB7220">
                        <w:rPr>
                          <w:color w:val="44546A" w:themeColor="text2"/>
                        </w:rPr>
                        <w:t>InaWP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провел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индивидуальные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обсуждения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с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заинтересованными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сторонами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,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за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которыми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последовали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два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онлайн-семинара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,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один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для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национальных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заинтересованных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сторон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, а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другой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для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заинтересованных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сторон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бассейнового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color w:val="44546A" w:themeColor="text2"/>
                        </w:rPr>
                        <w:t>уровня</w:t>
                      </w:r>
                      <w:proofErr w:type="spellEnd"/>
                      <w:r w:rsidRPr="00CB7220">
                        <w:rPr>
                          <w:color w:val="44546A" w:themeColor="text2"/>
                        </w:rPr>
                        <w:t>.</w:t>
                      </w:r>
                    </w:p>
                    <w:p w14:paraId="06F3C3A2" w14:textId="77777777" w:rsidR="0095202C" w:rsidRPr="00834404" w:rsidRDefault="0095202C" w:rsidP="0095202C">
                      <w:pPr>
                        <w:rPr>
                          <w:lang w:val="ru-RU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338A524" w14:textId="16F81B23" w:rsidR="0090455F" w:rsidRDefault="0090455F" w:rsidP="00D57092">
      <w:pPr>
        <w:spacing w:after="240"/>
        <w:rPr>
          <w:color w:val="12354E" w:themeColor="accent1" w:themeShade="BF"/>
        </w:rPr>
      </w:pPr>
      <w:r>
        <w:rPr>
          <w:noProof/>
          <w:lang w:val="en-US"/>
        </w:rPr>
        <w:lastRenderedPageBreak/>
        <mc:AlternateContent>
          <mc:Choice Requires="wps">
            <w:drawing>
              <wp:inline distT="0" distB="0" distL="0" distR="0" wp14:anchorId="4735DE90" wp14:editId="12BB8163">
                <wp:extent cx="5605272" cy="6534150"/>
                <wp:effectExtent l="0" t="0" r="0" b="0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272" cy="65341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B7688B" w14:textId="26079BC1" w:rsidR="00B06B8D" w:rsidRPr="00CB7220" w:rsidRDefault="00B06B8D" w:rsidP="0069679F">
                            <w:pPr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Гватемала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: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подход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,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включающий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проведение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онлайн-семинаров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(2 </w:t>
                            </w:r>
                            <w:proofErr w:type="spellStart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дня</w:t>
                            </w:r>
                            <w:proofErr w:type="spellEnd"/>
                            <w:r w:rsidRPr="00CB7220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)</w:t>
                            </w:r>
                          </w:p>
                          <w:p w14:paraId="46292CA4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</w:rPr>
                            </w:pP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наибольшее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отраслевое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разнообразие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из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четырех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случаев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, в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дискуссии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приняли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участие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68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участников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>;</w:t>
                            </w:r>
                          </w:p>
                          <w:p w14:paraId="34A27123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</w:rPr>
                            </w:pP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обследование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было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разослано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участникам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перед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онлайн-семинаром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посредством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электронной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почты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>;</w:t>
                            </w:r>
                          </w:p>
                          <w:p w14:paraId="56DB1239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</w:rPr>
                              <w:t xml:space="preserve">в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течение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двух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дней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проводился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онлайн-семинар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,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на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котором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участники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сначала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подробно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обсудили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обследование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,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затем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распределили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оценки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по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каждому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разделу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в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группах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и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подтвердили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результаты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на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второй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день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>;</w:t>
                            </w:r>
                          </w:p>
                          <w:p w14:paraId="4C392A26" w14:textId="004D6E4E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</w:rPr>
                            </w:pP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для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понимания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и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устранения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разногласий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была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организована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сессия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обратной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color w:val="44546A" w:themeColor="text2"/>
                              </w:rPr>
                              <w:t>связи</w:t>
                            </w:r>
                            <w:proofErr w:type="spellEnd"/>
                            <w:r w:rsidRPr="00834404">
                              <w:rPr>
                                <w:color w:val="44546A" w:themeColor="text2"/>
                              </w:rPr>
                              <w:t>.</w:t>
                            </w:r>
                          </w:p>
                          <w:p w14:paraId="6403FD8E" w14:textId="77777777" w:rsidR="00B06B8D" w:rsidRDefault="00B06B8D" w:rsidP="0090455F">
                            <w:pPr>
                              <w:rPr>
                                <w:color w:val="44546A" w:themeColor="text2"/>
                              </w:rPr>
                            </w:pPr>
                          </w:p>
                          <w:p w14:paraId="6EE05279" w14:textId="77777777" w:rsidR="00B06B8D" w:rsidRPr="00834404" w:rsidRDefault="00B06B8D" w:rsidP="00834404">
                            <w:pPr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val="ru-RU"/>
                              </w:rPr>
                            </w:pPr>
                            <w:proofErr w:type="spellStart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Замбия</w:t>
                            </w:r>
                            <w:proofErr w:type="spellEnd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: </w:t>
                            </w:r>
                            <w:proofErr w:type="spellStart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подход</w:t>
                            </w:r>
                            <w:proofErr w:type="spellEnd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, </w:t>
                            </w:r>
                            <w:proofErr w:type="spellStart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предполагающий</w:t>
                            </w:r>
                            <w:proofErr w:type="spellEnd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проведение</w:t>
                            </w:r>
                            <w:proofErr w:type="spellEnd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очного</w:t>
                            </w:r>
                            <w:proofErr w:type="spellEnd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</w:t>
                            </w:r>
                            <w:proofErr w:type="spellStart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семинара</w:t>
                            </w:r>
                            <w:proofErr w:type="spellEnd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 xml:space="preserve"> (2 </w:t>
                            </w:r>
                            <w:proofErr w:type="spellStart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дня</w:t>
                            </w:r>
                            <w:proofErr w:type="spellEnd"/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bidi="ru-RU"/>
                              </w:rPr>
                              <w:t>)</w:t>
                            </w:r>
                          </w:p>
                          <w:p w14:paraId="2EC8DD66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 xml:space="preserve">меньший охват заинтересованных сторон, включающий 35 участников, из-за ограничений, связанных с </w:t>
                            </w:r>
                            <w:r w:rsidRPr="00834404">
                              <w:rPr>
                                <w:color w:val="44546A" w:themeColor="text2"/>
                              </w:rPr>
                              <w:t>COVID</w:t>
                            </w: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>-19;</w:t>
                            </w:r>
                          </w:p>
                          <w:p w14:paraId="6AE26C31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>дискуссии были организованы в небольших группах, где обсуждались все разделы одновременно, а затем достигался консенсус по баллам после презентации каждой группы;</w:t>
                            </w:r>
                          </w:p>
                          <w:p w14:paraId="0B5D8159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>приложения обсуждались в ходе сессии обратной связи;</w:t>
                            </w:r>
                          </w:p>
                          <w:p w14:paraId="1D37FC64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>участники, которые не смогли присутствовать на очном семинаре, отправили свои материалы координатору по электронной почте.</w:t>
                            </w:r>
                          </w:p>
                          <w:p w14:paraId="07DA3FA1" w14:textId="77777777" w:rsidR="00B06B8D" w:rsidRPr="00834404" w:rsidRDefault="00B06B8D" w:rsidP="00834404">
                            <w:pPr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val="ru-RU"/>
                              </w:rPr>
                            </w:pPr>
                          </w:p>
                          <w:p w14:paraId="5AC7B8E9" w14:textId="77777777" w:rsidR="00B06B8D" w:rsidRPr="00834404" w:rsidRDefault="00B06B8D" w:rsidP="00834404">
                            <w:pPr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val="ru-RU"/>
                              </w:rPr>
                            </w:pPr>
                            <w:r w:rsidRPr="00834404">
                              <w:rPr>
                                <w:b/>
                                <w:bCs/>
                                <w:color w:val="4EB3B9" w:themeColor="accent4"/>
                                <w:sz w:val="28"/>
                                <w:szCs w:val="28"/>
                                <w:lang w:val="ru-RU"/>
                              </w:rPr>
                              <w:t>Грузия: смешанный подход к проведению семинаров (однодневный формат очного семинара в сочетании с предварительным онлайн-вкладом участников)</w:t>
                            </w:r>
                          </w:p>
                          <w:p w14:paraId="3B0DB00A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>меньшее участие заинтересованных сторон в семинаре (26 участников);</w:t>
                            </w:r>
                          </w:p>
                          <w:p w14:paraId="172750F8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>проект опроса был распространен координатором до начала семинара, как и вся соответствующая справочная информация;</w:t>
                            </w:r>
                          </w:p>
                          <w:p w14:paraId="5A59EBB2" w14:textId="77777777" w:rsidR="00B06B8D" w:rsidRPr="00834404" w:rsidRDefault="00B06B8D" w:rsidP="00834404">
                            <w:pPr>
                              <w:numPr>
                                <w:ilvl w:val="0"/>
                                <w:numId w:val="11"/>
                              </w:numPr>
                              <w:rPr>
                                <w:color w:val="44546A" w:themeColor="text2"/>
                                <w:lang w:val="ru-RU"/>
                              </w:rPr>
                            </w:pPr>
                            <w:r w:rsidRPr="00834404">
                              <w:rPr>
                                <w:color w:val="44546A" w:themeColor="text2"/>
                                <w:lang w:val="ru-RU"/>
                              </w:rPr>
                              <w:t>повестка дня предусматривала определенный временной интервал для коллективного согласования оценок, поэтому решения по окончательному баллу принимались коллективно на основе консенсуса.</w:t>
                            </w:r>
                          </w:p>
                          <w:p w14:paraId="2AC75F14" w14:textId="0D7195C2" w:rsidR="00B06B8D" w:rsidRPr="00834404" w:rsidRDefault="00B06B8D" w:rsidP="0090455F">
                            <w:pPr>
                              <w:rPr>
                                <w:color w:val="44546A" w:themeColor="text2"/>
                                <w:lang w:val="ru-RU"/>
                              </w:rPr>
                            </w:pPr>
                          </w:p>
                          <w:p w14:paraId="3D973DE9" w14:textId="77777777" w:rsidR="00B06B8D" w:rsidRPr="00834404" w:rsidRDefault="00B06B8D" w:rsidP="0090455F">
                            <w:pPr>
                              <w:rPr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44000" tIns="108000" rIns="144000" bIns="144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735DE90" id="Text Box 8" o:spid="_x0000_s1027" type="#_x0000_t202" style="width:441.35pt;height:51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" fillcolor="#dbeff1 [663]" stroked="f" strokeweight=".5pt">
                <v:textbox inset="4mm,3mm,4mm,4mm">
                  <w:txbxContent>
                    <w:p w14:paraId="6CB7688B" w14:textId="26079BC1" w:rsidR="00B06B8D" w:rsidRPr="00CB7220" w:rsidRDefault="00B06B8D" w:rsidP="0069679F">
                      <w:pPr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</w:rPr>
                      </w:pP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Гватемала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: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подход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,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включающий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проведение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онлайн-семинаров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(2 </w:t>
                      </w:r>
                      <w:proofErr w:type="spellStart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дня</w:t>
                      </w:r>
                      <w:proofErr w:type="spellEnd"/>
                      <w:r w:rsidRPr="00CB7220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)</w:t>
                      </w:r>
                    </w:p>
                    <w:p w14:paraId="46292CA4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</w:rPr>
                      </w:pPr>
                      <w:proofErr w:type="spellStart"/>
                      <w:r w:rsidRPr="00834404">
                        <w:rPr>
                          <w:color w:val="44546A" w:themeColor="text2"/>
                        </w:rPr>
                        <w:t>наибольшее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отраслевое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разнообразие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из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четырех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случаев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, в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дискуссии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приняли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участие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68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участников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>;</w:t>
                      </w:r>
                    </w:p>
                    <w:p w14:paraId="34A27123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</w:rPr>
                      </w:pPr>
                      <w:proofErr w:type="spellStart"/>
                      <w:r w:rsidRPr="00834404">
                        <w:rPr>
                          <w:color w:val="44546A" w:themeColor="text2"/>
                        </w:rPr>
                        <w:t>обследование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было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разослано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участникам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перед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онлайн-семинаром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посредством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электронной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почты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>;</w:t>
                      </w:r>
                    </w:p>
                    <w:p w14:paraId="56DB1239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</w:rPr>
                      </w:pPr>
                      <w:r w:rsidRPr="00834404">
                        <w:rPr>
                          <w:color w:val="44546A" w:themeColor="text2"/>
                        </w:rPr>
                        <w:t xml:space="preserve">в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течение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двух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дней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проводился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онлайн-семинар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,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на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котором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участники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сначала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подробно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обсудили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обследование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,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затем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распределили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оценки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по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каждому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разделу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в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группах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и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подтвердили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результаты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на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второй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день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>;</w:t>
                      </w:r>
                    </w:p>
                    <w:p w14:paraId="4C392A26" w14:textId="004D6E4E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</w:rPr>
                      </w:pPr>
                      <w:proofErr w:type="spellStart"/>
                      <w:r w:rsidRPr="00834404">
                        <w:rPr>
                          <w:color w:val="44546A" w:themeColor="text2"/>
                        </w:rPr>
                        <w:t>для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понимания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и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устранения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разногласий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была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организована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сессия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обратной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color w:val="44546A" w:themeColor="text2"/>
                        </w:rPr>
                        <w:t>связи</w:t>
                      </w:r>
                      <w:proofErr w:type="spellEnd"/>
                      <w:r w:rsidRPr="00834404">
                        <w:rPr>
                          <w:color w:val="44546A" w:themeColor="text2"/>
                        </w:rPr>
                        <w:t>.</w:t>
                      </w:r>
                    </w:p>
                    <w:p w14:paraId="6403FD8E" w14:textId="77777777" w:rsidR="00B06B8D" w:rsidRDefault="00B06B8D" w:rsidP="0090455F">
                      <w:pPr>
                        <w:rPr>
                          <w:color w:val="44546A" w:themeColor="text2"/>
                        </w:rPr>
                      </w:pPr>
                    </w:p>
                    <w:p w14:paraId="6EE05279" w14:textId="77777777" w:rsidR="00B06B8D" w:rsidRPr="00834404" w:rsidRDefault="00B06B8D" w:rsidP="00834404">
                      <w:pPr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val="ru-RU"/>
                        </w:rPr>
                      </w:pPr>
                      <w:proofErr w:type="spellStart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Замбия</w:t>
                      </w:r>
                      <w:proofErr w:type="spellEnd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: </w:t>
                      </w:r>
                      <w:proofErr w:type="spellStart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подход</w:t>
                      </w:r>
                      <w:proofErr w:type="spellEnd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, </w:t>
                      </w:r>
                      <w:proofErr w:type="spellStart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предполагающий</w:t>
                      </w:r>
                      <w:proofErr w:type="spellEnd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проведение</w:t>
                      </w:r>
                      <w:proofErr w:type="spellEnd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очного</w:t>
                      </w:r>
                      <w:proofErr w:type="spellEnd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</w:t>
                      </w:r>
                      <w:proofErr w:type="spellStart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семинара</w:t>
                      </w:r>
                      <w:proofErr w:type="spellEnd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 xml:space="preserve"> (2 </w:t>
                      </w:r>
                      <w:proofErr w:type="spellStart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дня</w:t>
                      </w:r>
                      <w:proofErr w:type="spellEnd"/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bidi="ru-RU"/>
                        </w:rPr>
                        <w:t>)</w:t>
                      </w:r>
                    </w:p>
                    <w:p w14:paraId="2EC8DD66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834404">
                        <w:rPr>
                          <w:color w:val="44546A" w:themeColor="text2"/>
                          <w:lang w:val="ru-RU"/>
                        </w:rPr>
                        <w:t xml:space="preserve">меньший охват заинтересованных сторон, включающий 35 участников, из-за ограничений, связанных с </w:t>
                      </w:r>
                      <w:r w:rsidRPr="00834404">
                        <w:rPr>
                          <w:color w:val="44546A" w:themeColor="text2"/>
                        </w:rPr>
                        <w:t>COVID</w:t>
                      </w:r>
                      <w:r w:rsidRPr="00834404">
                        <w:rPr>
                          <w:color w:val="44546A" w:themeColor="text2"/>
                          <w:lang w:val="ru-RU"/>
                        </w:rPr>
                        <w:t>-19;</w:t>
                      </w:r>
                    </w:p>
                    <w:p w14:paraId="6AE26C31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834404">
                        <w:rPr>
                          <w:color w:val="44546A" w:themeColor="text2"/>
                          <w:lang w:val="ru-RU"/>
                        </w:rPr>
                        <w:t>дискуссии были организованы в небольших группах, где обсуждались все разделы одновременно, а затем достигался консенсус по баллам после презентации каждой группы;</w:t>
                      </w:r>
                    </w:p>
                    <w:p w14:paraId="0B5D8159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834404">
                        <w:rPr>
                          <w:color w:val="44546A" w:themeColor="text2"/>
                          <w:lang w:val="ru-RU"/>
                        </w:rPr>
                        <w:t>приложения обсуждались в ходе сессии обратной связи;</w:t>
                      </w:r>
                    </w:p>
                    <w:p w14:paraId="1D37FC64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834404">
                        <w:rPr>
                          <w:color w:val="44546A" w:themeColor="text2"/>
                          <w:lang w:val="ru-RU"/>
                        </w:rPr>
                        <w:t>участники, которые не смогли присутствовать на очном семинаре, отправили свои материалы координатору по электронной почте.</w:t>
                      </w:r>
                    </w:p>
                    <w:p w14:paraId="07DA3FA1" w14:textId="77777777" w:rsidR="00B06B8D" w:rsidRPr="00834404" w:rsidRDefault="00B06B8D" w:rsidP="00834404">
                      <w:pPr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val="ru-RU"/>
                        </w:rPr>
                      </w:pPr>
                    </w:p>
                    <w:p w14:paraId="5AC7B8E9" w14:textId="77777777" w:rsidR="00B06B8D" w:rsidRPr="00834404" w:rsidRDefault="00B06B8D" w:rsidP="00834404">
                      <w:pPr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val="ru-RU"/>
                        </w:rPr>
                      </w:pPr>
                      <w:r w:rsidRPr="00834404">
                        <w:rPr>
                          <w:b/>
                          <w:bCs/>
                          <w:color w:val="4EB3B9" w:themeColor="accent4"/>
                          <w:sz w:val="28"/>
                          <w:szCs w:val="28"/>
                          <w:lang w:val="ru-RU"/>
                        </w:rPr>
                        <w:t>Грузия: смешанный подход к проведению семинаров (однодневный формат очного семинара в сочетании с предварительным онлайн-вкладом участников)</w:t>
                      </w:r>
                    </w:p>
                    <w:p w14:paraId="3B0DB00A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834404">
                        <w:rPr>
                          <w:color w:val="44546A" w:themeColor="text2"/>
                          <w:lang w:val="ru-RU"/>
                        </w:rPr>
                        <w:t>меньшее участие заинтересованных сторон в семинаре (26 участников);</w:t>
                      </w:r>
                    </w:p>
                    <w:p w14:paraId="172750F8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834404">
                        <w:rPr>
                          <w:color w:val="44546A" w:themeColor="text2"/>
                          <w:lang w:val="ru-RU"/>
                        </w:rPr>
                        <w:t>проект опроса был распространен координатором до начала семинара, как и вся соответствующая справочная информация;</w:t>
                      </w:r>
                    </w:p>
                    <w:p w14:paraId="5A59EBB2" w14:textId="77777777" w:rsidR="00B06B8D" w:rsidRPr="00834404" w:rsidRDefault="00B06B8D" w:rsidP="00834404">
                      <w:pPr>
                        <w:numPr>
                          <w:ilvl w:val="0"/>
                          <w:numId w:val="11"/>
                        </w:numPr>
                        <w:rPr>
                          <w:color w:val="44546A" w:themeColor="text2"/>
                          <w:lang w:val="ru-RU"/>
                        </w:rPr>
                      </w:pPr>
                      <w:r w:rsidRPr="00834404">
                        <w:rPr>
                          <w:color w:val="44546A" w:themeColor="text2"/>
                          <w:lang w:val="ru-RU"/>
                        </w:rPr>
                        <w:t>повестка дня предусматривала определенный временной интервал для коллективного согласования оценок, поэтому решения по окончательному баллу принимались коллективно на основе консенсуса.</w:t>
                      </w:r>
                    </w:p>
                    <w:p w14:paraId="2AC75F14" w14:textId="0D7195C2" w:rsidR="00B06B8D" w:rsidRPr="00834404" w:rsidRDefault="00B06B8D" w:rsidP="0090455F">
                      <w:pPr>
                        <w:rPr>
                          <w:color w:val="44546A" w:themeColor="text2"/>
                          <w:lang w:val="ru-RU"/>
                        </w:rPr>
                      </w:pPr>
                    </w:p>
                    <w:p w14:paraId="3D973DE9" w14:textId="77777777" w:rsidR="00B06B8D" w:rsidRPr="00834404" w:rsidRDefault="00B06B8D" w:rsidP="0090455F">
                      <w:pPr>
                        <w:rPr>
                          <w:lang w:val="ru-RU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325AC19" w14:textId="40EC227F" w:rsidR="00D57092" w:rsidRPr="00834404" w:rsidRDefault="00834404" w:rsidP="00D57092">
      <w:pPr>
        <w:spacing w:before="120"/>
        <w:rPr>
          <w:rFonts w:eastAsiaTheme="minorEastAsia"/>
          <w:i/>
          <w:iCs/>
          <w:color w:val="12354E" w:themeColor="accent1" w:themeShade="BF"/>
          <w:sz w:val="20"/>
          <w:szCs w:val="20"/>
        </w:rPr>
      </w:pPr>
      <w:proofErr w:type="spellStart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Вставка</w:t>
      </w:r>
      <w:proofErr w:type="spellEnd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 xml:space="preserve"> 1. </w:t>
      </w:r>
      <w:proofErr w:type="spellStart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Примеры</w:t>
      </w:r>
      <w:proofErr w:type="spellEnd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консультаций</w:t>
      </w:r>
      <w:proofErr w:type="spellEnd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 xml:space="preserve"> с </w:t>
      </w:r>
      <w:proofErr w:type="spellStart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заинтересованными</w:t>
      </w:r>
      <w:proofErr w:type="spellEnd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сторонами</w:t>
      </w:r>
      <w:proofErr w:type="spellEnd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 xml:space="preserve"> в </w:t>
      </w:r>
      <w:proofErr w:type="spellStart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странах</w:t>
      </w:r>
      <w:proofErr w:type="spellEnd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 xml:space="preserve"> в 2020 </w:t>
      </w:r>
      <w:proofErr w:type="spellStart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lang w:bidi="ru-RU"/>
        </w:rPr>
        <w:t>году</w:t>
      </w:r>
      <w:proofErr w:type="spellEnd"/>
      <w:r w:rsidRPr="00834404">
        <w:rPr>
          <w:rFonts w:eastAsiaTheme="minorEastAsia"/>
          <w:i/>
          <w:iCs/>
          <w:color w:val="12354E" w:themeColor="accent1" w:themeShade="BF"/>
          <w:sz w:val="20"/>
          <w:szCs w:val="20"/>
          <w:vertAlign w:val="superscript"/>
          <w:lang w:bidi="ru-RU"/>
        </w:rPr>
        <w:footnoteReference w:id="7"/>
      </w:r>
    </w:p>
    <w:p w14:paraId="40889DF9" w14:textId="77777777" w:rsidR="0069679F" w:rsidRPr="00D57092" w:rsidRDefault="0069679F" w:rsidP="00D57092">
      <w:pPr>
        <w:spacing w:before="120"/>
        <w:rPr>
          <w:rFonts w:eastAsiaTheme="minorEastAsia"/>
          <w:i/>
          <w:iCs/>
          <w:color w:val="12354E" w:themeColor="accent1" w:themeShade="BF"/>
          <w:sz w:val="20"/>
          <w:szCs w:val="20"/>
        </w:rPr>
      </w:pPr>
    </w:p>
    <w:p w14:paraId="7D392C9F" w14:textId="4A5801D8" w:rsidR="008E2EB5" w:rsidRPr="00834404" w:rsidRDefault="00834404" w:rsidP="00834404">
      <w:pPr>
        <w:pStyle w:val="ListParagraph"/>
        <w:numPr>
          <w:ilvl w:val="1"/>
          <w:numId w:val="3"/>
        </w:numPr>
        <w:rPr>
          <w:b/>
          <w:bCs/>
          <w:color w:val="20A6CA" w:themeColor="accent2"/>
          <w:sz w:val="36"/>
          <w:szCs w:val="36"/>
        </w:rPr>
      </w:pPr>
      <w:proofErr w:type="spellStart"/>
      <w:r w:rsidRPr="00834404">
        <w:rPr>
          <w:b/>
          <w:bCs/>
          <w:color w:val="20A6CA" w:themeColor="accent2"/>
          <w:sz w:val="36"/>
          <w:szCs w:val="36"/>
        </w:rPr>
        <w:t>Представление</w:t>
      </w:r>
      <w:proofErr w:type="spellEnd"/>
    </w:p>
    <w:p w14:paraId="2E4941E2" w14:textId="17B370D1" w:rsidR="005543C6" w:rsidRDefault="005543C6" w:rsidP="005543C6">
      <w:pPr>
        <w:spacing w:after="240"/>
        <w:jc w:val="both"/>
        <w:rPr>
          <w:lang w:val="fr-FR" w:bidi="ru-RU"/>
        </w:rPr>
      </w:pPr>
      <w:proofErr w:type="spellStart"/>
      <w:r w:rsidRPr="3AEF6F4F">
        <w:rPr>
          <w:lang w:bidi="ru-RU"/>
        </w:rPr>
        <w:t>Координатор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по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показателю</w:t>
      </w:r>
      <w:proofErr w:type="spellEnd"/>
      <w:r w:rsidRPr="005543C6">
        <w:rPr>
          <w:lang w:val="fr-FR" w:bidi="ru-RU"/>
        </w:rPr>
        <w:t xml:space="preserve"> 6.5.1 </w:t>
      </w:r>
      <w:r w:rsidRPr="3AEF6F4F">
        <w:rPr>
          <w:lang w:bidi="ru-RU"/>
        </w:rPr>
        <w:t>ЦУР</w:t>
      </w:r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несет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ответственность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за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представление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заполненного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00E87A5D">
        <w:rPr>
          <w:lang w:bidi="ru-RU"/>
        </w:rPr>
        <w:t>опросника</w:t>
      </w:r>
      <w:proofErr w:type="spellEnd"/>
      <w:r w:rsidRPr="00E87A5D">
        <w:rPr>
          <w:lang w:val="fr-FR" w:bidi="ru-RU"/>
        </w:rPr>
        <w:t xml:space="preserve"> </w:t>
      </w:r>
      <w:proofErr w:type="spellStart"/>
      <w:r w:rsidRPr="00E87A5D">
        <w:rPr>
          <w:lang w:bidi="ru-RU"/>
        </w:rPr>
        <w:t>по</w:t>
      </w:r>
      <w:proofErr w:type="spellEnd"/>
      <w:r w:rsidRPr="00E87A5D">
        <w:rPr>
          <w:lang w:val="fr-FR" w:bidi="ru-RU"/>
        </w:rPr>
        <w:t xml:space="preserve"> </w:t>
      </w:r>
      <w:proofErr w:type="spellStart"/>
      <w:r w:rsidRPr="00E87A5D">
        <w:rPr>
          <w:lang w:bidi="ru-RU"/>
        </w:rPr>
        <w:t>обследованию</w:t>
      </w:r>
      <w:proofErr w:type="spellEnd"/>
      <w:r w:rsidRPr="005543C6">
        <w:rPr>
          <w:lang w:val="fr-FR" w:bidi="ru-RU"/>
        </w:rPr>
        <w:t xml:space="preserve">. </w:t>
      </w:r>
      <w:proofErr w:type="spellStart"/>
      <w:r w:rsidRPr="3AEF6F4F">
        <w:rPr>
          <w:lang w:bidi="ru-RU"/>
        </w:rPr>
        <w:t>Подробную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информацию</w:t>
      </w:r>
      <w:proofErr w:type="spellEnd"/>
      <w:r w:rsidRPr="005543C6">
        <w:rPr>
          <w:lang w:val="fr-FR" w:bidi="ru-RU"/>
        </w:rPr>
        <w:t xml:space="preserve"> </w:t>
      </w:r>
      <w:r w:rsidRPr="3AEF6F4F">
        <w:rPr>
          <w:lang w:bidi="ru-RU"/>
        </w:rPr>
        <w:t>о</w:t>
      </w:r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процессе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lastRenderedPageBreak/>
        <w:t>представления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можно</w:t>
      </w:r>
      <w:proofErr w:type="spellEnd"/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найти</w:t>
      </w:r>
      <w:proofErr w:type="spellEnd"/>
      <w:r w:rsidRPr="005543C6">
        <w:rPr>
          <w:lang w:val="fr-FR" w:bidi="ru-RU"/>
        </w:rPr>
        <w:t xml:space="preserve"> </w:t>
      </w:r>
      <w:r w:rsidRPr="3AEF6F4F">
        <w:rPr>
          <w:lang w:bidi="ru-RU"/>
        </w:rPr>
        <w:t>в</w:t>
      </w:r>
      <w:r w:rsidRPr="005543C6">
        <w:rPr>
          <w:lang w:val="fr-FR" w:bidi="ru-RU"/>
        </w:rPr>
        <w:t xml:space="preserve"> </w:t>
      </w:r>
      <w:proofErr w:type="spellStart"/>
      <w:r w:rsidRPr="3AEF6F4F">
        <w:rPr>
          <w:lang w:bidi="ru-RU"/>
        </w:rPr>
        <w:t>разделе</w:t>
      </w:r>
      <w:proofErr w:type="spellEnd"/>
      <w:r w:rsidRPr="005543C6">
        <w:rPr>
          <w:lang w:val="fr-FR" w:bidi="ru-RU"/>
        </w:rPr>
        <w:t xml:space="preserve"> 6 </w:t>
      </w:r>
      <w:hyperlink r:id="rId46" w:history="1">
        <w:proofErr w:type="spellStart"/>
        <w:r w:rsidRPr="00E87A5D">
          <w:rPr>
            <w:rStyle w:val="Hyperlink"/>
            <w:lang w:bidi="ru-RU"/>
          </w:rPr>
          <w:t>Руководства</w:t>
        </w:r>
        <w:proofErr w:type="spellEnd"/>
        <w:r w:rsidRPr="00E87A5D">
          <w:rPr>
            <w:rStyle w:val="Hyperlink"/>
            <w:lang w:val="fr-FR" w:bidi="ru-RU"/>
          </w:rPr>
          <w:t xml:space="preserve"> </w:t>
        </w:r>
        <w:proofErr w:type="spellStart"/>
        <w:r w:rsidRPr="00E87A5D">
          <w:rPr>
            <w:rStyle w:val="Hyperlink"/>
            <w:lang w:bidi="ru-RU"/>
          </w:rPr>
          <w:t>по</w:t>
        </w:r>
        <w:proofErr w:type="spellEnd"/>
        <w:r w:rsidRPr="00E87A5D">
          <w:rPr>
            <w:rStyle w:val="Hyperlink"/>
            <w:lang w:val="fr-FR" w:bidi="ru-RU"/>
          </w:rPr>
          <w:t xml:space="preserve"> </w:t>
        </w:r>
        <w:proofErr w:type="spellStart"/>
        <w:r w:rsidRPr="00E87A5D">
          <w:rPr>
            <w:rStyle w:val="Hyperlink"/>
            <w:lang w:bidi="ru-RU"/>
          </w:rPr>
          <w:t>мониторингу</w:t>
        </w:r>
        <w:proofErr w:type="spellEnd"/>
        <w:r w:rsidRPr="00E87A5D">
          <w:rPr>
            <w:rStyle w:val="Hyperlink"/>
            <w:lang w:val="fr-FR" w:bidi="ru-RU"/>
          </w:rPr>
          <w:t xml:space="preserve"> </w:t>
        </w:r>
        <w:proofErr w:type="spellStart"/>
        <w:r w:rsidRPr="00E87A5D">
          <w:rPr>
            <w:rStyle w:val="Hyperlink"/>
            <w:lang w:bidi="ru-RU"/>
          </w:rPr>
          <w:t>показателя</w:t>
        </w:r>
        <w:proofErr w:type="spellEnd"/>
        <w:r w:rsidRPr="00E87A5D">
          <w:rPr>
            <w:rStyle w:val="Hyperlink"/>
            <w:lang w:val="fr-FR" w:bidi="ru-RU"/>
          </w:rPr>
          <w:t xml:space="preserve"> 6.5.1 </w:t>
        </w:r>
        <w:r w:rsidRPr="00E87A5D">
          <w:rPr>
            <w:rStyle w:val="Hyperlink"/>
            <w:lang w:bidi="ru-RU"/>
          </w:rPr>
          <w:t>ЦУР</w:t>
        </w:r>
      </w:hyperlink>
      <w:r w:rsidRPr="005543C6">
        <w:rPr>
          <w:lang w:val="fr-FR" w:bidi="ru-RU"/>
        </w:rPr>
        <w:t xml:space="preserve">. </w:t>
      </w:r>
    </w:p>
    <w:p w14:paraId="7A9E4246" w14:textId="18070D4A" w:rsidR="008E2EB5" w:rsidRPr="00E87A5D" w:rsidRDefault="00834404" w:rsidP="005543C6">
      <w:pPr>
        <w:spacing w:after="240"/>
        <w:jc w:val="both"/>
        <w:rPr>
          <w:rFonts w:ascii="Calibri" w:eastAsia="Times New Roman" w:hAnsi="Calibri" w:cs="Calibri"/>
          <w:color w:val="EC531E" w:themeColor="accent6" w:themeShade="BF"/>
          <w:lang w:val="fr-FR" w:eastAsia="en-GB"/>
        </w:rPr>
      </w:pPr>
      <w:proofErr w:type="spellStart"/>
      <w:r w:rsidRPr="00E87A5D">
        <w:rPr>
          <w:color w:val="EC531E" w:themeColor="accent6" w:themeShade="BF"/>
          <w:lang w:bidi="ru-RU"/>
        </w:rPr>
        <w:t>Для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стран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, </w:t>
      </w:r>
      <w:proofErr w:type="spellStart"/>
      <w:r w:rsidRPr="00E87A5D">
        <w:rPr>
          <w:color w:val="EC531E" w:themeColor="accent6" w:themeShade="BF"/>
          <w:lang w:bidi="ru-RU"/>
        </w:rPr>
        <w:t>получающих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непосредственное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техническое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r w:rsidRPr="00E87A5D">
        <w:rPr>
          <w:color w:val="EC531E" w:themeColor="accent6" w:themeShade="BF"/>
          <w:lang w:bidi="ru-RU"/>
        </w:rPr>
        <w:t>и</w:t>
      </w:r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финансовое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содействие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r w:rsidRPr="00E87A5D">
        <w:rPr>
          <w:color w:val="EC531E" w:themeColor="accent6" w:themeShade="BF"/>
          <w:lang w:bidi="ru-RU"/>
        </w:rPr>
        <w:t>в</w:t>
      </w:r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рамках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Программы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поддержки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r w:rsidRPr="00E87A5D">
        <w:rPr>
          <w:color w:val="EC531E" w:themeColor="accent6" w:themeShade="BF"/>
          <w:lang w:bidi="ru-RU"/>
        </w:rPr>
        <w:t>ИУВР</w:t>
      </w:r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для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достижения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r w:rsidRPr="00E87A5D">
        <w:rPr>
          <w:color w:val="EC531E" w:themeColor="accent6" w:themeShade="BF"/>
          <w:lang w:bidi="ru-RU"/>
        </w:rPr>
        <w:t>ЦУР</w:t>
      </w:r>
      <w:r w:rsidRPr="00E87A5D">
        <w:rPr>
          <w:color w:val="EC531E" w:themeColor="accent6" w:themeShade="BF"/>
          <w:lang w:val="fr-FR" w:bidi="ru-RU"/>
        </w:rPr>
        <w:t xml:space="preserve"> 6, </w:t>
      </w:r>
      <w:proofErr w:type="spellStart"/>
      <w:r w:rsidRPr="00E87A5D">
        <w:rPr>
          <w:color w:val="EC531E" w:themeColor="accent6" w:themeShade="BF"/>
          <w:lang w:bidi="ru-RU"/>
        </w:rPr>
        <w:t>координатор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также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должен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представить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отчет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r w:rsidRPr="00E87A5D">
        <w:rPr>
          <w:color w:val="EC531E" w:themeColor="accent6" w:themeShade="BF"/>
          <w:lang w:bidi="ru-RU"/>
        </w:rPr>
        <w:t>о</w:t>
      </w:r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консультациях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r w:rsidRPr="00E87A5D">
        <w:rPr>
          <w:color w:val="EC531E" w:themeColor="accent6" w:themeShade="BF"/>
          <w:lang w:bidi="ru-RU"/>
        </w:rPr>
        <w:t>с</w:t>
      </w:r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заинтересованными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сторонами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по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 </w:t>
      </w:r>
      <w:proofErr w:type="spellStart"/>
      <w:r w:rsidRPr="00E87A5D">
        <w:rPr>
          <w:color w:val="EC531E" w:themeColor="accent6" w:themeShade="BF"/>
          <w:lang w:bidi="ru-RU"/>
        </w:rPr>
        <w:t>адресу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: </w:t>
      </w:r>
      <w:hyperlink r:id="rId47">
        <w:r w:rsidRPr="00E87A5D">
          <w:rPr>
            <w:rStyle w:val="Hyperlink"/>
            <w:color w:val="92D050"/>
            <w:lang w:val="fr-FR" w:bidi="ru-RU"/>
          </w:rPr>
          <w:t>sdg6iwrmsp@gwp.org</w:t>
        </w:r>
      </w:hyperlink>
      <w:r w:rsidRPr="00E87A5D">
        <w:rPr>
          <w:rStyle w:val="Hyperlink"/>
          <w:color w:val="92D050"/>
          <w:lang w:val="fr-FR" w:bidi="ru-RU"/>
        </w:rPr>
        <w:t xml:space="preserve"> </w:t>
      </w:r>
      <w:r w:rsidRPr="00E87A5D">
        <w:rPr>
          <w:rStyle w:val="Hyperlink"/>
          <w:color w:val="EC531E" w:themeColor="accent6" w:themeShade="BF"/>
          <w:lang w:val="fr-FR" w:bidi="ru-RU"/>
        </w:rPr>
        <w:t>(</w:t>
      </w:r>
      <w:proofErr w:type="spellStart"/>
      <w:r w:rsidRPr="00E87A5D">
        <w:rPr>
          <w:color w:val="EC531E" w:themeColor="accent6" w:themeShade="BF"/>
          <w:lang w:bidi="ru-RU"/>
        </w:rPr>
        <w:t>см</w:t>
      </w:r>
      <w:proofErr w:type="spellEnd"/>
      <w:r w:rsidRPr="00E87A5D">
        <w:rPr>
          <w:color w:val="EC531E" w:themeColor="accent6" w:themeShade="BF"/>
          <w:lang w:val="fr-FR" w:bidi="ru-RU"/>
        </w:rPr>
        <w:t xml:space="preserve">. </w:t>
      </w:r>
      <w:hyperlink r:id="rId48" w:history="1">
        <w:proofErr w:type="spellStart"/>
        <w:r w:rsidRPr="00E87A5D">
          <w:rPr>
            <w:rStyle w:val="Hyperlink"/>
            <w:i/>
            <w:color w:val="92D050"/>
            <w:lang w:bidi="ru-RU"/>
          </w:rPr>
          <w:t>Приложение</w:t>
        </w:r>
        <w:proofErr w:type="spellEnd"/>
        <w:r w:rsidRPr="00E87A5D">
          <w:rPr>
            <w:rStyle w:val="Hyperlink"/>
            <w:i/>
            <w:color w:val="92D050"/>
            <w:lang w:val="fr-FR" w:bidi="ru-RU"/>
          </w:rPr>
          <w:t xml:space="preserve"> 3</w:t>
        </w:r>
      </w:hyperlink>
      <w:r w:rsidRPr="00E87A5D">
        <w:rPr>
          <w:color w:val="EC531E" w:themeColor="accent6" w:themeShade="BF"/>
          <w:lang w:val="fr-FR" w:bidi="ru-RU"/>
        </w:rPr>
        <w:t>).</w:t>
      </w:r>
      <w:r w:rsidR="008E2EB5" w:rsidRPr="00E87A5D">
        <w:rPr>
          <w:color w:val="EC531E" w:themeColor="accent6" w:themeShade="BF"/>
          <w:lang w:val="fr-FR"/>
        </w:rPr>
        <w:t> </w:t>
      </w:r>
    </w:p>
    <w:p w14:paraId="38378097" w14:textId="46398A83" w:rsidR="00D57092" w:rsidRPr="005543C6" w:rsidRDefault="005543C6" w:rsidP="005543C6">
      <w:pPr>
        <w:pStyle w:val="ListParagraph"/>
        <w:numPr>
          <w:ilvl w:val="1"/>
          <w:numId w:val="3"/>
        </w:numPr>
        <w:rPr>
          <w:b/>
          <w:bCs/>
          <w:color w:val="20A6CA" w:themeColor="accent2"/>
          <w:sz w:val="36"/>
          <w:szCs w:val="36"/>
        </w:rPr>
      </w:pPr>
      <w:proofErr w:type="spellStart"/>
      <w:r w:rsidRPr="005543C6">
        <w:rPr>
          <w:b/>
          <w:bCs/>
          <w:color w:val="20A6CA" w:themeColor="accent2"/>
          <w:sz w:val="36"/>
          <w:szCs w:val="36"/>
        </w:rPr>
        <w:t>Последующие</w:t>
      </w:r>
      <w:proofErr w:type="spellEnd"/>
      <w:r w:rsidRPr="005543C6">
        <w:rPr>
          <w:b/>
          <w:bCs/>
          <w:color w:val="20A6CA" w:themeColor="accent2"/>
          <w:sz w:val="36"/>
          <w:szCs w:val="36"/>
        </w:rPr>
        <w:t xml:space="preserve"> </w:t>
      </w:r>
      <w:proofErr w:type="spellStart"/>
      <w:r w:rsidRPr="005543C6">
        <w:rPr>
          <w:b/>
          <w:bCs/>
          <w:color w:val="20A6CA" w:themeColor="accent2"/>
          <w:sz w:val="36"/>
          <w:szCs w:val="36"/>
        </w:rPr>
        <w:t>действия</w:t>
      </w:r>
      <w:proofErr w:type="spellEnd"/>
    </w:p>
    <w:p w14:paraId="6C79B3C4" w14:textId="07722DB0" w:rsidR="002179BE" w:rsidRPr="005543C6" w:rsidRDefault="005543C6" w:rsidP="0095202C">
      <w:pPr>
        <w:pStyle w:val="Body"/>
        <w:jc w:val="both"/>
      </w:pPr>
      <w:proofErr w:type="spellStart"/>
      <w:r w:rsidRPr="005543C6">
        <w:rPr>
          <w:rFonts w:ascii="Calibri" w:hAnsi="Calibri" w:cs="Calibri"/>
          <w:lang w:val="en-GB" w:bidi="ru-RU"/>
        </w:rPr>
        <w:t>Координатор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по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показателю</w:t>
      </w:r>
      <w:proofErr w:type="spellEnd"/>
      <w:r w:rsidRPr="005543C6">
        <w:rPr>
          <w:rFonts w:ascii="Calibri" w:hAnsi="Calibri" w:cs="Calibri"/>
          <w:lang w:bidi="ru-RU"/>
        </w:rPr>
        <w:t xml:space="preserve"> 6.5.1 </w:t>
      </w:r>
      <w:r w:rsidRPr="005543C6">
        <w:rPr>
          <w:rFonts w:ascii="Calibri" w:hAnsi="Calibri" w:cs="Calibri"/>
          <w:lang w:val="en-GB" w:bidi="ru-RU"/>
        </w:rPr>
        <w:t>ЦУР</w:t>
      </w:r>
      <w:r w:rsidRPr="005543C6">
        <w:rPr>
          <w:rFonts w:ascii="Calibri" w:hAnsi="Calibri" w:cs="Calibri"/>
          <w:lang w:bidi="ru-RU"/>
        </w:rPr>
        <w:t xml:space="preserve"> </w:t>
      </w:r>
      <w:r w:rsidRPr="005543C6">
        <w:rPr>
          <w:rFonts w:ascii="Calibri" w:hAnsi="Calibri" w:cs="Calibri"/>
          <w:lang w:val="en-GB" w:bidi="ru-RU"/>
        </w:rPr>
        <w:t>и</w:t>
      </w:r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другие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соответствующие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заинтересованные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стороны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могут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использовать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процесс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r w:rsidRPr="005543C6">
        <w:rPr>
          <w:rFonts w:ascii="Calibri" w:hAnsi="Calibri" w:cs="Calibri"/>
          <w:lang w:val="en-GB" w:bidi="ru-RU"/>
        </w:rPr>
        <w:t>и</w:t>
      </w:r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его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результаты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для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определения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возможностей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продвижения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r w:rsidRPr="005543C6">
        <w:rPr>
          <w:rFonts w:ascii="Calibri" w:hAnsi="Calibri" w:cs="Calibri"/>
          <w:lang w:val="en-GB" w:bidi="ru-RU"/>
        </w:rPr>
        <w:t>в</w:t>
      </w:r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достижении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r w:rsidRPr="005543C6">
        <w:rPr>
          <w:rFonts w:ascii="Calibri" w:hAnsi="Calibri" w:cs="Calibri"/>
          <w:lang w:val="en-GB" w:bidi="ru-RU"/>
        </w:rPr>
        <w:t>ИУВР</w:t>
      </w:r>
      <w:r w:rsidRPr="005543C6">
        <w:rPr>
          <w:rFonts w:ascii="Calibri" w:hAnsi="Calibri" w:cs="Calibri"/>
          <w:lang w:bidi="ru-RU"/>
        </w:rPr>
        <w:t xml:space="preserve">, </w:t>
      </w:r>
      <w:proofErr w:type="spellStart"/>
      <w:r w:rsidRPr="005543C6">
        <w:rPr>
          <w:rFonts w:ascii="Calibri" w:hAnsi="Calibri" w:cs="Calibri"/>
          <w:lang w:val="en-GB" w:bidi="ru-RU"/>
        </w:rPr>
        <w:t>как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предложено</w:t>
      </w:r>
      <w:proofErr w:type="spellEnd"/>
      <w:r w:rsidRPr="005543C6">
        <w:rPr>
          <w:rFonts w:ascii="Calibri" w:hAnsi="Calibri" w:cs="Calibri"/>
          <w:lang w:bidi="ru-RU"/>
        </w:rPr>
        <w:t xml:space="preserve"> </w:t>
      </w:r>
      <w:r w:rsidRPr="005543C6">
        <w:rPr>
          <w:rFonts w:ascii="Calibri" w:hAnsi="Calibri" w:cs="Calibri"/>
          <w:lang w:val="en-GB" w:bidi="ru-RU"/>
        </w:rPr>
        <w:t>в</w:t>
      </w:r>
      <w:r w:rsidRPr="005543C6">
        <w:rPr>
          <w:rFonts w:ascii="Calibri" w:hAnsi="Calibri" w:cs="Calibri"/>
          <w:lang w:bidi="ru-RU"/>
        </w:rPr>
        <w:t xml:space="preserve"> </w:t>
      </w:r>
      <w:proofErr w:type="spellStart"/>
      <w:r w:rsidRPr="005543C6">
        <w:rPr>
          <w:rFonts w:ascii="Calibri" w:hAnsi="Calibri" w:cs="Calibri"/>
          <w:lang w:val="en-GB" w:bidi="ru-RU"/>
        </w:rPr>
        <w:t>разделе</w:t>
      </w:r>
      <w:proofErr w:type="spellEnd"/>
      <w:r w:rsidR="00E87A5D">
        <w:rPr>
          <w:rFonts w:ascii="Calibri" w:hAnsi="Calibri" w:cs="Calibri"/>
          <w:lang w:bidi="ru-RU"/>
        </w:rPr>
        <w:t xml:space="preserve"> 7 </w:t>
      </w:r>
      <w:hyperlink r:id="rId49" w:history="1">
        <w:proofErr w:type="spellStart"/>
        <w:r w:rsidRPr="00E87A5D">
          <w:rPr>
            <w:rStyle w:val="Hyperlink"/>
            <w:rFonts w:ascii="Calibri" w:hAnsi="Calibri" w:cs="Calibri"/>
            <w:lang w:val="en-GB" w:bidi="ru-RU"/>
          </w:rPr>
          <w:t>Руководства</w:t>
        </w:r>
        <w:proofErr w:type="spellEnd"/>
        <w:r w:rsidRPr="00E87A5D">
          <w:rPr>
            <w:rStyle w:val="Hyperlink"/>
            <w:rFonts w:ascii="Calibri" w:hAnsi="Calibri" w:cs="Calibri"/>
            <w:lang w:bidi="ru-RU"/>
          </w:rPr>
          <w:t xml:space="preserve"> </w:t>
        </w:r>
        <w:proofErr w:type="spellStart"/>
        <w:r w:rsidRPr="00E87A5D">
          <w:rPr>
            <w:rStyle w:val="Hyperlink"/>
            <w:rFonts w:ascii="Calibri" w:hAnsi="Calibri" w:cs="Calibri"/>
            <w:lang w:val="en-GB" w:bidi="ru-RU"/>
          </w:rPr>
          <w:t>по</w:t>
        </w:r>
        <w:proofErr w:type="spellEnd"/>
        <w:r w:rsidRPr="00E87A5D">
          <w:rPr>
            <w:rStyle w:val="Hyperlink"/>
            <w:rFonts w:ascii="Calibri" w:hAnsi="Calibri" w:cs="Calibri"/>
            <w:lang w:bidi="ru-RU"/>
          </w:rPr>
          <w:t xml:space="preserve"> </w:t>
        </w:r>
        <w:proofErr w:type="spellStart"/>
        <w:r w:rsidRPr="00E87A5D">
          <w:rPr>
            <w:rStyle w:val="Hyperlink"/>
            <w:rFonts w:ascii="Calibri" w:hAnsi="Calibri" w:cs="Calibri"/>
            <w:lang w:val="en-GB" w:bidi="ru-RU"/>
          </w:rPr>
          <w:t>мониторингу</w:t>
        </w:r>
        <w:proofErr w:type="spellEnd"/>
        <w:r w:rsidRPr="00E87A5D">
          <w:rPr>
            <w:rStyle w:val="Hyperlink"/>
            <w:rFonts w:ascii="Calibri" w:hAnsi="Calibri" w:cs="Calibri"/>
            <w:lang w:bidi="ru-RU"/>
          </w:rPr>
          <w:t xml:space="preserve"> </w:t>
        </w:r>
        <w:proofErr w:type="spellStart"/>
        <w:r w:rsidRPr="00E87A5D">
          <w:rPr>
            <w:rStyle w:val="Hyperlink"/>
            <w:rFonts w:ascii="Calibri" w:hAnsi="Calibri" w:cs="Calibri"/>
            <w:lang w:val="en-GB" w:bidi="ru-RU"/>
          </w:rPr>
          <w:t>показателя</w:t>
        </w:r>
        <w:proofErr w:type="spellEnd"/>
        <w:r w:rsidRPr="00E87A5D">
          <w:rPr>
            <w:rStyle w:val="Hyperlink"/>
            <w:rFonts w:ascii="Calibri" w:hAnsi="Calibri" w:cs="Calibri"/>
            <w:lang w:bidi="ru-RU"/>
          </w:rPr>
          <w:t xml:space="preserve"> 6.5.1 </w:t>
        </w:r>
        <w:r w:rsidRPr="00E87A5D">
          <w:rPr>
            <w:rStyle w:val="Hyperlink"/>
            <w:rFonts w:ascii="Calibri" w:hAnsi="Calibri" w:cs="Calibri"/>
            <w:lang w:val="en-GB" w:bidi="ru-RU"/>
          </w:rPr>
          <w:t>ЦУР</w:t>
        </w:r>
      </w:hyperlink>
      <w:r w:rsidRPr="005543C6">
        <w:rPr>
          <w:rFonts w:ascii="Calibri" w:hAnsi="Calibri" w:cs="Calibri"/>
          <w:lang w:bidi="ru-RU"/>
        </w:rPr>
        <w:t>.</w:t>
      </w:r>
      <w:r w:rsidR="00D57092" w:rsidRPr="005543C6">
        <w:t> </w:t>
      </w:r>
    </w:p>
    <w:p w14:paraId="76E7199B" w14:textId="57322414" w:rsidR="0069679F" w:rsidRPr="005543C6" w:rsidRDefault="005543C6" w:rsidP="0069679F">
      <w:pPr>
        <w:pStyle w:val="Heading1"/>
        <w:rPr>
          <w:lang w:val="fr-FR"/>
        </w:rPr>
      </w:pPr>
      <w:r w:rsidRPr="005543C6">
        <w:rPr>
          <w:lang w:val="fr-FR"/>
        </w:rPr>
        <w:t>4.</w:t>
      </w:r>
      <w:r w:rsidRPr="005543C6">
        <w:rPr>
          <w:lang w:val="fr-FR"/>
        </w:rPr>
        <w:tab/>
      </w:r>
      <w:proofErr w:type="spellStart"/>
      <w:r w:rsidRPr="005543C6">
        <w:t>Приложения</w:t>
      </w:r>
      <w:proofErr w:type="spellEnd"/>
    </w:p>
    <w:p w14:paraId="70638AA2" w14:textId="77777777" w:rsidR="005543C6" w:rsidRPr="005543C6" w:rsidRDefault="005543C6" w:rsidP="005543C6">
      <w:pPr>
        <w:pStyle w:val="Body"/>
        <w:rPr>
          <w:lang w:val="ru-RU"/>
        </w:rPr>
      </w:pPr>
      <w:proofErr w:type="spellStart"/>
      <w:r w:rsidRPr="005543C6">
        <w:rPr>
          <w:lang w:val="en-US" w:bidi="ru-RU"/>
        </w:rPr>
        <w:t>Следующие</w:t>
      </w:r>
      <w:proofErr w:type="spellEnd"/>
      <w:r w:rsidRPr="005543C6">
        <w:rPr>
          <w:lang w:bidi="ru-RU"/>
        </w:rPr>
        <w:t xml:space="preserve"> </w:t>
      </w:r>
      <w:proofErr w:type="spellStart"/>
      <w:r w:rsidRPr="005543C6">
        <w:rPr>
          <w:lang w:val="en-US" w:bidi="ru-RU"/>
        </w:rPr>
        <w:t>приложения</w:t>
      </w:r>
      <w:proofErr w:type="spellEnd"/>
      <w:r w:rsidRPr="005543C6">
        <w:rPr>
          <w:lang w:bidi="ru-RU"/>
        </w:rPr>
        <w:t xml:space="preserve"> </w:t>
      </w:r>
      <w:proofErr w:type="spellStart"/>
      <w:r w:rsidRPr="005543C6">
        <w:rPr>
          <w:lang w:val="en-US" w:bidi="ru-RU"/>
        </w:rPr>
        <w:t>доступны</w:t>
      </w:r>
      <w:proofErr w:type="spellEnd"/>
      <w:r w:rsidRPr="005543C6">
        <w:rPr>
          <w:lang w:bidi="ru-RU"/>
        </w:rPr>
        <w:t xml:space="preserve"> </w:t>
      </w:r>
      <w:proofErr w:type="spellStart"/>
      <w:r w:rsidRPr="005543C6">
        <w:rPr>
          <w:lang w:val="en-US" w:bidi="ru-RU"/>
        </w:rPr>
        <w:t>для</w:t>
      </w:r>
      <w:proofErr w:type="spellEnd"/>
      <w:r w:rsidRPr="005543C6">
        <w:rPr>
          <w:lang w:bidi="ru-RU"/>
        </w:rPr>
        <w:t xml:space="preserve"> </w:t>
      </w:r>
      <w:proofErr w:type="spellStart"/>
      <w:r w:rsidRPr="005543C6">
        <w:rPr>
          <w:lang w:val="en-US" w:bidi="ru-RU"/>
        </w:rPr>
        <w:t>дальнейшего</w:t>
      </w:r>
      <w:proofErr w:type="spellEnd"/>
      <w:r w:rsidRPr="005543C6">
        <w:rPr>
          <w:lang w:bidi="ru-RU"/>
        </w:rPr>
        <w:t xml:space="preserve"> </w:t>
      </w:r>
      <w:proofErr w:type="spellStart"/>
      <w:r w:rsidRPr="005543C6">
        <w:rPr>
          <w:lang w:val="en-US" w:bidi="ru-RU"/>
        </w:rPr>
        <w:t>использования</w:t>
      </w:r>
      <w:proofErr w:type="spellEnd"/>
      <w:r w:rsidRPr="005543C6">
        <w:rPr>
          <w:lang w:bidi="ru-RU"/>
        </w:rPr>
        <w:t>:</w:t>
      </w:r>
    </w:p>
    <w:tbl>
      <w:tblPr>
        <w:tblStyle w:val="GridTable1Light-Accent5"/>
        <w:tblW w:w="9351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1"/>
      </w:tblGrid>
      <w:tr w:rsidR="00E87A5D" w:rsidRPr="00E87A5D" w14:paraId="522ED77C" w14:textId="77777777" w:rsidTr="009520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1" w:type="dxa"/>
            <w:tcBorders>
              <w:bottom w:val="none" w:sz="0" w:space="0" w:color="auto"/>
            </w:tcBorders>
          </w:tcPr>
          <w:p w14:paraId="5F797949" w14:textId="4A1A0568" w:rsidR="00E87A5D" w:rsidRPr="00E87A5D" w:rsidRDefault="00E87A5D" w:rsidP="00E87A5D">
            <w:pPr>
              <w:pStyle w:val="Body"/>
              <w:rPr>
                <w:u w:val="single"/>
                <w:lang w:val="ru-RU"/>
              </w:rPr>
            </w:pPr>
            <w:r w:rsidRPr="00E87A5D">
              <w:rPr>
                <w:u w:val="single"/>
                <w:lang w:val="ru-RU" w:bidi="ru-RU"/>
              </w:rPr>
              <w:t xml:space="preserve">Приложение 1. </w:t>
            </w:r>
            <w:hyperlink r:id="rId50" w:history="1">
              <w:r w:rsidRPr="00E87A5D">
                <w:rPr>
                  <w:rStyle w:val="Hyperlink"/>
                  <w:b w:val="0"/>
                  <w:bCs w:val="0"/>
                  <w:lang w:val="ru-RU" w:bidi="ru-RU"/>
                </w:rPr>
                <w:t>Онлайн-инструмент для обследования в области ИУВР</w:t>
              </w:r>
            </w:hyperlink>
          </w:p>
        </w:tc>
      </w:tr>
      <w:tr w:rsidR="00E87A5D" w:rsidRPr="00E87A5D" w14:paraId="2604E8E7" w14:textId="77777777" w:rsidTr="00BC152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1" w:type="dxa"/>
          </w:tcPr>
          <w:p w14:paraId="6A0D9473" w14:textId="7AD1C1AE" w:rsidR="00E87A5D" w:rsidRPr="00E87A5D" w:rsidRDefault="00E87A5D" w:rsidP="00E87A5D">
            <w:pPr>
              <w:pStyle w:val="Body"/>
              <w:rPr>
                <w:u w:val="single"/>
                <w:lang w:val="ru-RU"/>
              </w:rPr>
            </w:pPr>
            <w:r w:rsidRPr="00E87A5D">
              <w:rPr>
                <w:u w:val="single"/>
                <w:lang w:val="ru-RU" w:bidi="ru-RU"/>
              </w:rPr>
              <w:t xml:space="preserve">Приложение 2. </w:t>
            </w:r>
            <w:hyperlink r:id="rId51" w:history="1">
              <w:r w:rsidRPr="00E87A5D">
                <w:rPr>
                  <w:rStyle w:val="Hyperlink"/>
                  <w:b w:val="0"/>
                  <w:bCs w:val="0"/>
                  <w:lang w:val="ru-RU" w:bidi="ru-RU"/>
                </w:rPr>
                <w:t>Пример повестки дня консультативного семинара</w:t>
              </w:r>
            </w:hyperlink>
          </w:p>
        </w:tc>
      </w:tr>
      <w:tr w:rsidR="00E87A5D" w:rsidRPr="00E87A5D" w14:paraId="174B71A0" w14:textId="77777777" w:rsidTr="00BC152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1" w:type="dxa"/>
          </w:tcPr>
          <w:p w14:paraId="2567B9B1" w14:textId="704AA8DF" w:rsidR="00E87A5D" w:rsidRPr="00E87A5D" w:rsidRDefault="00E87A5D" w:rsidP="00E87A5D">
            <w:pPr>
              <w:pStyle w:val="Body"/>
              <w:rPr>
                <w:u w:val="single"/>
                <w:lang w:val="ru-RU"/>
              </w:rPr>
            </w:pPr>
            <w:r w:rsidRPr="00E87A5D">
              <w:rPr>
                <w:u w:val="single"/>
                <w:lang w:val="ru-RU" w:bidi="ru-RU"/>
              </w:rPr>
              <w:t xml:space="preserve">Приложение 3. </w:t>
            </w:r>
            <w:hyperlink r:id="rId52" w:history="1">
              <w:r w:rsidRPr="00E87A5D">
                <w:rPr>
                  <w:rStyle w:val="Hyperlink"/>
                  <w:b w:val="0"/>
                  <w:bCs w:val="0"/>
                  <w:lang w:val="ru-RU" w:bidi="ru-RU"/>
                </w:rPr>
                <w:t>Необязательный шаблон отчета о консультации</w:t>
              </w:r>
            </w:hyperlink>
          </w:p>
        </w:tc>
      </w:tr>
      <w:tr w:rsidR="00E87A5D" w:rsidRPr="00E87A5D" w14:paraId="38C429F7" w14:textId="77777777" w:rsidTr="00BC152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1" w:type="dxa"/>
          </w:tcPr>
          <w:p w14:paraId="4452D50D" w14:textId="40FDC20B" w:rsidR="00E87A5D" w:rsidRPr="00E87A5D" w:rsidRDefault="00E87A5D" w:rsidP="00E87A5D">
            <w:pPr>
              <w:pStyle w:val="Body"/>
              <w:rPr>
                <w:u w:val="single"/>
                <w:lang w:val="ru-RU"/>
              </w:rPr>
            </w:pPr>
            <w:r w:rsidRPr="00E87A5D">
              <w:rPr>
                <w:u w:val="single"/>
                <w:lang w:val="ru-RU" w:bidi="ru-RU"/>
              </w:rPr>
              <w:t xml:space="preserve">Приложение 4. </w:t>
            </w:r>
            <w:hyperlink r:id="rId53" w:history="1">
              <w:r w:rsidRPr="00E87A5D">
                <w:rPr>
                  <w:rStyle w:val="Hyperlink"/>
                  <w:b w:val="0"/>
                  <w:bCs w:val="0"/>
                  <w:lang w:val="ru-RU" w:bidi="ru-RU"/>
                </w:rPr>
                <w:t>Пример раунда консультаций для модератора</w:t>
              </w:r>
            </w:hyperlink>
          </w:p>
        </w:tc>
      </w:tr>
    </w:tbl>
    <w:p w14:paraId="02D75F58" w14:textId="77777777" w:rsidR="00D57092" w:rsidRPr="005543C6" w:rsidRDefault="00D57092" w:rsidP="00D57092">
      <w:pPr>
        <w:pStyle w:val="Body"/>
        <w:rPr>
          <w:lang w:val="ru-RU"/>
        </w:rPr>
      </w:pPr>
    </w:p>
    <w:sectPr w:rsidR="00D57092" w:rsidRPr="005543C6" w:rsidSect="003732C1">
      <w:headerReference w:type="default" r:id="rId54"/>
      <w:footerReference w:type="default" r:id="rId5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50F2EC" w14:textId="77777777" w:rsidR="00C86AA1" w:rsidRDefault="00C86AA1" w:rsidP="009819C7">
      <w:r>
        <w:separator/>
      </w:r>
    </w:p>
  </w:endnote>
  <w:endnote w:type="continuationSeparator" w:id="0">
    <w:p w14:paraId="272AD225" w14:textId="77777777" w:rsidR="00C86AA1" w:rsidRDefault="00C86AA1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B06B8D" w:rsidRDefault="00B06B8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87A5D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4089E08A" w14:textId="7FF9BBCE" w:rsidR="00B06B8D" w:rsidRPr="00382FD3" w:rsidRDefault="00B06B8D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E146C9" w14:textId="77777777" w:rsidR="00C86AA1" w:rsidRDefault="00C86AA1" w:rsidP="009819C7">
      <w:r>
        <w:separator/>
      </w:r>
    </w:p>
  </w:footnote>
  <w:footnote w:type="continuationSeparator" w:id="0">
    <w:p w14:paraId="76893C40" w14:textId="77777777" w:rsidR="00C86AA1" w:rsidRDefault="00C86AA1" w:rsidP="009819C7">
      <w:r>
        <w:continuationSeparator/>
      </w:r>
    </w:p>
  </w:footnote>
  <w:footnote w:id="1">
    <w:p w14:paraId="47DEA947" w14:textId="77777777" w:rsidR="00B06B8D" w:rsidRPr="00D23BFB" w:rsidRDefault="00B06B8D" w:rsidP="00D23BFB">
      <w:pPr>
        <w:pStyle w:val="FootnoteText"/>
        <w:rPr>
          <w:color w:val="12354E" w:themeColor="accent1" w:themeShade="BF"/>
          <w:sz w:val="20"/>
        </w:rPr>
      </w:pPr>
      <w:r w:rsidRPr="00D23BFB">
        <w:rPr>
          <w:rStyle w:val="FootnoteReference"/>
          <w:color w:val="12354E" w:themeColor="accent1" w:themeShade="BF"/>
          <w:sz w:val="20"/>
          <w:lang w:bidi="ru-RU"/>
        </w:rPr>
        <w:footnoteRef/>
      </w:r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Если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координатором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является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Национальное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статистическое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управление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или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отдел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, </w:t>
      </w:r>
      <w:proofErr w:type="spellStart"/>
      <w:r w:rsidRPr="00571A3F">
        <w:rPr>
          <w:color w:val="12354E" w:themeColor="accent1" w:themeShade="BF"/>
          <w:sz w:val="20"/>
          <w:lang w:bidi="ru-RU"/>
        </w:rPr>
        <w:t>то</w:t>
      </w:r>
      <w:proofErr w:type="spellEnd"/>
      <w:r w:rsidRPr="00571A3F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sz w:val="20"/>
          <w:lang w:bidi="ru-RU"/>
        </w:rPr>
        <w:t>для</w:t>
      </w:r>
      <w:proofErr w:type="spellEnd"/>
      <w:r w:rsidRPr="00571A3F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sz w:val="20"/>
          <w:lang w:bidi="ru-RU"/>
        </w:rPr>
        <w:t>подготовки</w:t>
      </w:r>
      <w:proofErr w:type="spellEnd"/>
      <w:r w:rsidRPr="00571A3F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sz w:val="20"/>
          <w:lang w:bidi="ru-RU"/>
        </w:rPr>
        <w:t>отчетности</w:t>
      </w:r>
      <w:proofErr w:type="spellEnd"/>
      <w:r w:rsidRPr="00571A3F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sz w:val="20"/>
          <w:lang w:bidi="ru-RU"/>
        </w:rPr>
        <w:t>по</w:t>
      </w:r>
      <w:proofErr w:type="spellEnd"/>
      <w:r w:rsidRPr="00571A3F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571A3F">
        <w:rPr>
          <w:color w:val="12354E" w:themeColor="accent1" w:themeShade="BF"/>
          <w:sz w:val="20"/>
          <w:lang w:bidi="ru-RU"/>
        </w:rPr>
        <w:t>показателю</w:t>
      </w:r>
      <w:proofErr w:type="spellEnd"/>
      <w:r w:rsidRPr="00571A3F">
        <w:rPr>
          <w:color w:val="12354E" w:themeColor="accent1" w:themeShade="BF"/>
          <w:sz w:val="20"/>
          <w:lang w:bidi="ru-RU"/>
        </w:rPr>
        <w:t xml:space="preserve"> 6.5.1 ЦУР</w:t>
      </w:r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рекомендуется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координировать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действия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с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национальным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органом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,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ответственным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за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водные</w:t>
      </w:r>
      <w:proofErr w:type="spellEnd"/>
      <w:r w:rsidRPr="00D23BFB">
        <w:rPr>
          <w:color w:val="12354E" w:themeColor="accent1" w:themeShade="BF"/>
          <w:sz w:val="20"/>
          <w:lang w:bidi="ru-RU"/>
        </w:rPr>
        <w:t xml:space="preserve"> </w:t>
      </w:r>
      <w:proofErr w:type="spellStart"/>
      <w:r w:rsidRPr="00D23BFB">
        <w:rPr>
          <w:color w:val="12354E" w:themeColor="accent1" w:themeShade="BF"/>
          <w:sz w:val="20"/>
          <w:lang w:bidi="ru-RU"/>
        </w:rPr>
        <w:t>ресурсы</w:t>
      </w:r>
      <w:proofErr w:type="spellEnd"/>
      <w:r w:rsidRPr="00D23BFB">
        <w:rPr>
          <w:color w:val="12354E" w:themeColor="accent1" w:themeShade="BF"/>
          <w:sz w:val="20"/>
          <w:lang w:bidi="ru-RU"/>
        </w:rPr>
        <w:t>.</w:t>
      </w:r>
    </w:p>
  </w:footnote>
  <w:footnote w:id="2">
    <w:p w14:paraId="0DFA18D3" w14:textId="77777777" w:rsidR="00B06B8D" w:rsidRPr="00D23BFB" w:rsidRDefault="00B06B8D" w:rsidP="00D23BFB">
      <w:pPr>
        <w:pStyle w:val="FootnoteText"/>
        <w:jc w:val="both"/>
        <w:rPr>
          <w:color w:val="12354E" w:themeColor="accent1" w:themeShade="BF"/>
          <w:sz w:val="20"/>
        </w:rPr>
      </w:pPr>
      <w:r w:rsidRPr="00571A3F">
        <w:rPr>
          <w:rStyle w:val="FootnoteReference"/>
          <w:color w:val="12354E" w:themeColor="accent1" w:themeShade="BF"/>
          <w:sz w:val="20"/>
        </w:rPr>
        <w:footnoteRef/>
      </w:r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Для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обеспечения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согласованности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по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вопросам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обследования</w:t>
      </w:r>
      <w:proofErr w:type="spellEnd"/>
      <w:r w:rsidRPr="00571A3F">
        <w:rPr>
          <w:color w:val="12354E" w:themeColor="accent1" w:themeShade="BF"/>
          <w:sz w:val="20"/>
        </w:rPr>
        <w:t xml:space="preserve">, </w:t>
      </w:r>
      <w:proofErr w:type="spellStart"/>
      <w:r w:rsidRPr="00571A3F">
        <w:rPr>
          <w:color w:val="12354E" w:themeColor="accent1" w:themeShade="BF"/>
          <w:sz w:val="20"/>
        </w:rPr>
        <w:t>требующим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информацию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от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организаций</w:t>
      </w:r>
      <w:proofErr w:type="spellEnd"/>
      <w:r w:rsidRPr="00571A3F">
        <w:rPr>
          <w:color w:val="12354E" w:themeColor="accent1" w:themeShade="BF"/>
          <w:sz w:val="20"/>
        </w:rPr>
        <w:t xml:space="preserve"> «</w:t>
      </w:r>
      <w:proofErr w:type="spellStart"/>
      <w:r w:rsidRPr="00571A3F">
        <w:rPr>
          <w:color w:val="12354E" w:themeColor="accent1" w:themeShade="BF"/>
          <w:sz w:val="20"/>
        </w:rPr>
        <w:t>другого</w:t>
      </w:r>
      <w:proofErr w:type="spellEnd"/>
      <w:r w:rsidRPr="00571A3F">
        <w:rPr>
          <w:color w:val="12354E" w:themeColor="accent1" w:themeShade="BF"/>
          <w:sz w:val="20"/>
        </w:rPr>
        <w:t xml:space="preserve"> </w:t>
      </w:r>
      <w:proofErr w:type="spellStart"/>
      <w:r w:rsidRPr="00571A3F">
        <w:rPr>
          <w:color w:val="12354E" w:themeColor="accent1" w:themeShade="BF"/>
          <w:sz w:val="20"/>
        </w:rPr>
        <w:t>уровня</w:t>
      </w:r>
      <w:proofErr w:type="spellEnd"/>
      <w:r w:rsidRPr="00571A3F">
        <w:rPr>
          <w:color w:val="12354E" w:themeColor="accent1" w:themeShade="BF"/>
          <w:sz w:val="20"/>
        </w:rPr>
        <w:t>».</w:t>
      </w:r>
    </w:p>
  </w:footnote>
  <w:footnote w:id="3">
    <w:p w14:paraId="5666185F" w14:textId="77777777" w:rsidR="00B06B8D" w:rsidRDefault="00B06B8D" w:rsidP="00CB7220">
      <w:pPr>
        <w:rPr>
          <w:rFonts w:ascii="Calibri" w:eastAsia="Calibri" w:hAnsi="Calibri" w:cs="Calibri"/>
          <w:color w:val="000000" w:themeColor="text1"/>
        </w:rPr>
      </w:pPr>
      <w:r w:rsidRPr="0095202C">
        <w:rPr>
          <w:rStyle w:val="FootnoteReference"/>
          <w:color w:val="12354E" w:themeColor="accent1" w:themeShade="BF"/>
          <w:lang w:bidi="ru-RU"/>
        </w:rPr>
        <w:footnoteRef/>
      </w:r>
      <w:r w:rsidRPr="0095202C">
        <w:rPr>
          <w:color w:val="12354E" w:themeColor="accent1" w:themeShade="BF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Например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,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вопрос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2.1d («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Участие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частного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сектора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в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разработке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,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управлении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и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использовании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водных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ресурсов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»)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мог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бы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быть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рассмотрен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совместно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представителями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частного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сектора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и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управляющими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водными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ресурсами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.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Это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может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быть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короткая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,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целенаправленная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сессия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или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серия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сессий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,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направленных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на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укрепление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понимания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и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продвижение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к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консенсусу</w:t>
      </w:r>
      <w:proofErr w:type="spellEnd"/>
      <w:r w:rsidRPr="0095202C">
        <w:rPr>
          <w:color w:val="12354E" w:themeColor="accent1" w:themeShade="BF"/>
          <w:sz w:val="18"/>
          <w:lang w:bidi="ru-RU"/>
        </w:rPr>
        <w:t>.</w:t>
      </w:r>
    </w:p>
  </w:footnote>
  <w:footnote w:id="4">
    <w:p w14:paraId="16D12779" w14:textId="45E28B9F" w:rsidR="00B06B8D" w:rsidRPr="00E87A5D" w:rsidRDefault="00B06B8D" w:rsidP="00CB7220">
      <w:pPr>
        <w:pStyle w:val="FootnoteText"/>
        <w:rPr>
          <w:sz w:val="18"/>
          <w:szCs w:val="18"/>
        </w:rPr>
      </w:pPr>
      <w:r w:rsidRPr="0095202C">
        <w:rPr>
          <w:rStyle w:val="FootnoteReference"/>
          <w:color w:val="12354E" w:themeColor="accent1" w:themeShade="BF"/>
          <w:lang w:bidi="ru-RU"/>
        </w:rPr>
        <w:footnoteRef/>
      </w:r>
      <w:r w:rsidRPr="0095202C">
        <w:rPr>
          <w:color w:val="12354E" w:themeColor="accent1" w:themeShade="BF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На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основе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анализа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процессов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консультаций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с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участием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многих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заинтересованных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сторон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для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отчетности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по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показателю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6.5.1 ЦУР:</w:t>
      </w:r>
      <w:r w:rsidRPr="0095202C">
        <w:rPr>
          <w:color w:val="12354E" w:themeColor="accent1" w:themeShade="BF"/>
          <w:lang w:bidi="ru-RU"/>
        </w:rPr>
        <w:t xml:space="preserve"> </w:t>
      </w:r>
      <w:r w:rsidRPr="0095202C">
        <w:rPr>
          <w:color w:val="12354E" w:themeColor="accent1" w:themeShade="BF"/>
          <w:sz w:val="18"/>
          <w:lang w:bidi="ru-RU"/>
        </w:rPr>
        <w:t xml:space="preserve"> </w:t>
      </w:r>
      <w:hyperlink r:id="rId1" w:history="1">
        <w:r w:rsidRPr="7A4A5D8D">
          <w:rPr>
            <w:rStyle w:val="Hyperlink"/>
            <w:sz w:val="18"/>
            <w:lang w:bidi="ru-RU"/>
          </w:rPr>
          <w:t>https://www.gwp.org/en/sdg6support/MSPs/</w:t>
        </w:r>
      </w:hyperlink>
    </w:p>
  </w:footnote>
  <w:footnote w:id="5">
    <w:p w14:paraId="70E41629" w14:textId="77777777" w:rsidR="00B06B8D" w:rsidRPr="00CB7220" w:rsidRDefault="00B06B8D" w:rsidP="00CB7220">
      <w:pPr>
        <w:pStyle w:val="FootnoteText"/>
        <w:rPr>
          <w:sz w:val="20"/>
          <w:szCs w:val="20"/>
        </w:rPr>
      </w:pPr>
      <w:r w:rsidRPr="0095202C">
        <w:rPr>
          <w:rStyle w:val="FootnoteReference"/>
          <w:color w:val="12354E" w:themeColor="accent1" w:themeShade="BF"/>
          <w:sz w:val="20"/>
          <w:szCs w:val="20"/>
          <w:lang w:bidi="ru-RU"/>
        </w:rPr>
        <w:footnoteRef/>
      </w:r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Для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конкретных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вопросов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в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обследовании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настоятельно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рекомендуется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представительство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или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экспертные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знания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в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следующих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областях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: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адаптация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к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изменению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климата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и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смягчение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его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последствий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(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несколько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ответов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);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частный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сектор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(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вопрос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2.1d);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уязвимые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группы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(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вопрос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2.2 c);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гендерная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проблематика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(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вопрос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2.2d);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трансграничные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вопросы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(</w:t>
      </w:r>
      <w:proofErr w:type="spellStart"/>
      <w:r w:rsidRPr="0095202C">
        <w:rPr>
          <w:color w:val="12354E" w:themeColor="accent1" w:themeShade="BF"/>
          <w:sz w:val="20"/>
          <w:szCs w:val="20"/>
          <w:lang w:bidi="ru-RU"/>
        </w:rPr>
        <w:t>вопросы</w:t>
      </w:r>
      <w:proofErr w:type="spellEnd"/>
      <w:r w:rsidRPr="0095202C">
        <w:rPr>
          <w:color w:val="12354E" w:themeColor="accent1" w:themeShade="BF"/>
          <w:sz w:val="20"/>
          <w:szCs w:val="20"/>
          <w:lang w:bidi="ru-RU"/>
        </w:rPr>
        <w:t xml:space="preserve"> 1.2c, 2.2e, 3.2d, 4.2c).</w:t>
      </w:r>
    </w:p>
  </w:footnote>
  <w:footnote w:id="6">
    <w:p w14:paraId="0E77D703" w14:textId="77777777" w:rsidR="00B06B8D" w:rsidRDefault="00B06B8D" w:rsidP="00CB7220">
      <w:pPr>
        <w:pStyle w:val="FootnoteText"/>
      </w:pPr>
      <w:r>
        <w:rPr>
          <w:rStyle w:val="FootnoteReference"/>
          <w:lang w:bidi="ru-RU"/>
        </w:rPr>
        <w:footnoteRef/>
      </w:r>
      <w:r>
        <w:rPr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На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основе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анализа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процессов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консультаций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с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участием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многих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заинтересованных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сторон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для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подготовки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отчетности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по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</w:t>
      </w:r>
      <w:proofErr w:type="spellStart"/>
      <w:r w:rsidRPr="0095202C">
        <w:rPr>
          <w:color w:val="12354E" w:themeColor="accent1" w:themeShade="BF"/>
          <w:sz w:val="18"/>
          <w:lang w:bidi="ru-RU"/>
        </w:rPr>
        <w:t>показателю</w:t>
      </w:r>
      <w:proofErr w:type="spellEnd"/>
      <w:r w:rsidRPr="0095202C">
        <w:rPr>
          <w:color w:val="12354E" w:themeColor="accent1" w:themeShade="BF"/>
          <w:sz w:val="18"/>
          <w:lang w:bidi="ru-RU"/>
        </w:rPr>
        <w:t xml:space="preserve"> 6.5.1 ЦУР:</w:t>
      </w:r>
      <w:r w:rsidRPr="0095202C">
        <w:rPr>
          <w:color w:val="12354E" w:themeColor="accent1" w:themeShade="BF"/>
          <w:lang w:bidi="ru-RU"/>
        </w:rPr>
        <w:t xml:space="preserve"> </w:t>
      </w:r>
      <w:hyperlink r:id="rId2" w:history="1">
        <w:r w:rsidRPr="419EAEF5">
          <w:rPr>
            <w:rStyle w:val="Hyperlink"/>
            <w:sz w:val="18"/>
            <w:lang w:bidi="ru-RU"/>
          </w:rPr>
          <w:t>https://www.gwp.org/en/sdg6support/MSPs/</w:t>
        </w:r>
      </w:hyperlink>
    </w:p>
  </w:footnote>
  <w:footnote w:id="7">
    <w:p w14:paraId="17117619" w14:textId="77777777" w:rsidR="00B06B8D" w:rsidRPr="005543C6" w:rsidRDefault="00B06B8D" w:rsidP="00834404">
      <w:pPr>
        <w:pStyle w:val="FootnoteText"/>
        <w:rPr>
          <w:sz w:val="20"/>
          <w:szCs w:val="20"/>
        </w:rPr>
      </w:pPr>
      <w:r w:rsidRPr="005543C6">
        <w:rPr>
          <w:rStyle w:val="FootnoteReference"/>
          <w:sz w:val="20"/>
          <w:szCs w:val="20"/>
          <w:lang w:bidi="ru-RU"/>
        </w:rPr>
        <w:footnoteRef/>
      </w:r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На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основе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анализа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процессов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консультаций</w:t>
      </w:r>
      <w:proofErr w:type="spellEnd"/>
      <w:r w:rsidRPr="005543C6">
        <w:rPr>
          <w:sz w:val="20"/>
          <w:szCs w:val="20"/>
          <w:lang w:bidi="ru-RU"/>
        </w:rPr>
        <w:t xml:space="preserve"> с </w:t>
      </w:r>
      <w:proofErr w:type="spellStart"/>
      <w:r w:rsidRPr="005543C6">
        <w:rPr>
          <w:sz w:val="20"/>
          <w:szCs w:val="20"/>
          <w:lang w:bidi="ru-RU"/>
        </w:rPr>
        <w:t>участием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многих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заинтересованных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сторон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для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подготовки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отчетности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по</w:t>
      </w:r>
      <w:proofErr w:type="spellEnd"/>
      <w:r w:rsidRPr="005543C6">
        <w:rPr>
          <w:sz w:val="20"/>
          <w:szCs w:val="20"/>
          <w:lang w:bidi="ru-RU"/>
        </w:rPr>
        <w:t xml:space="preserve"> </w:t>
      </w:r>
      <w:proofErr w:type="spellStart"/>
      <w:r w:rsidRPr="005543C6">
        <w:rPr>
          <w:sz w:val="20"/>
          <w:szCs w:val="20"/>
          <w:lang w:bidi="ru-RU"/>
        </w:rPr>
        <w:t>показателю</w:t>
      </w:r>
      <w:proofErr w:type="spellEnd"/>
      <w:r w:rsidRPr="005543C6">
        <w:rPr>
          <w:sz w:val="20"/>
          <w:szCs w:val="20"/>
          <w:lang w:bidi="ru-RU"/>
        </w:rPr>
        <w:t xml:space="preserve"> 6.5.1 ЦУР:  </w:t>
      </w:r>
      <w:hyperlink r:id="rId3" w:history="1">
        <w:r w:rsidRPr="005543C6">
          <w:rPr>
            <w:rStyle w:val="Hyperlink"/>
            <w:sz w:val="20"/>
            <w:szCs w:val="20"/>
            <w:lang w:bidi="ru-RU"/>
          </w:rPr>
          <w:t>https://www.gwp.org/en/sdg6support/MSPs/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B06B8D" w:rsidRPr="00D21046" w:rsidRDefault="00B06B8D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0BE3722"/>
    <w:multiLevelType w:val="multilevel"/>
    <w:tmpl w:val="8B84B1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C2334" w:themeColor="accent1" w:themeShade="80"/>
      </w:rPr>
    </w:lvl>
    <w:lvl w:ilvl="1">
      <w:start w:val="1"/>
      <w:numFmt w:val="decimal"/>
      <w:lvlText w:val="%1.%2."/>
      <w:lvlJc w:val="left"/>
      <w:pPr>
        <w:ind w:left="0" w:firstLine="170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3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1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1062365418">
    <w:abstractNumId w:val="13"/>
  </w:num>
  <w:num w:numId="2" w16cid:durableId="2033069362">
    <w:abstractNumId w:val="18"/>
  </w:num>
  <w:num w:numId="3" w16cid:durableId="1545799011">
    <w:abstractNumId w:val="28"/>
  </w:num>
  <w:num w:numId="4" w16cid:durableId="1790204846">
    <w:abstractNumId w:val="26"/>
  </w:num>
  <w:num w:numId="5" w16cid:durableId="143263100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33866259">
    <w:abstractNumId w:val="14"/>
  </w:num>
  <w:num w:numId="7" w16cid:durableId="92329955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906060">
    <w:abstractNumId w:val="3"/>
  </w:num>
  <w:num w:numId="9" w16cid:durableId="1799253563">
    <w:abstractNumId w:val="24"/>
  </w:num>
  <w:num w:numId="10" w16cid:durableId="1705709815">
    <w:abstractNumId w:val="22"/>
  </w:num>
  <w:num w:numId="11" w16cid:durableId="989097574">
    <w:abstractNumId w:val="1"/>
  </w:num>
  <w:num w:numId="12" w16cid:durableId="1110709033">
    <w:abstractNumId w:val="8"/>
  </w:num>
  <w:num w:numId="13" w16cid:durableId="1783069252">
    <w:abstractNumId w:val="6"/>
  </w:num>
  <w:num w:numId="14" w16cid:durableId="1032262232">
    <w:abstractNumId w:val="19"/>
  </w:num>
  <w:num w:numId="15" w16cid:durableId="14346829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723329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22426482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026564650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49823104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75585133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068798358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611633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647784459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6529935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669061360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18567839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88272442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51090677">
    <w:abstractNumId w:val="21"/>
  </w:num>
  <w:num w:numId="29" w16cid:durableId="1462384125">
    <w:abstractNumId w:val="11"/>
  </w:num>
  <w:num w:numId="30" w16cid:durableId="1937205457">
    <w:abstractNumId w:val="10"/>
  </w:num>
  <w:num w:numId="31" w16cid:durableId="787241090">
    <w:abstractNumId w:val="25"/>
  </w:num>
  <w:num w:numId="32" w16cid:durableId="1015377426">
    <w:abstractNumId w:val="1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0882"/>
    <w:rsid w:val="00072A4A"/>
    <w:rsid w:val="000753E2"/>
    <w:rsid w:val="000C284B"/>
    <w:rsid w:val="000C6BA9"/>
    <w:rsid w:val="000C6D88"/>
    <w:rsid w:val="000E5AD0"/>
    <w:rsid w:val="001226CD"/>
    <w:rsid w:val="001236FA"/>
    <w:rsid w:val="001348B4"/>
    <w:rsid w:val="00137A02"/>
    <w:rsid w:val="00174110"/>
    <w:rsid w:val="00174129"/>
    <w:rsid w:val="0019109F"/>
    <w:rsid w:val="0019326C"/>
    <w:rsid w:val="0019531E"/>
    <w:rsid w:val="0019594B"/>
    <w:rsid w:val="001A226E"/>
    <w:rsid w:val="001B35CA"/>
    <w:rsid w:val="001C7CCF"/>
    <w:rsid w:val="001D71EC"/>
    <w:rsid w:val="001E3DD4"/>
    <w:rsid w:val="002179BE"/>
    <w:rsid w:val="00217A87"/>
    <w:rsid w:val="00235F7A"/>
    <w:rsid w:val="00242C7B"/>
    <w:rsid w:val="00244D2A"/>
    <w:rsid w:val="0029063E"/>
    <w:rsid w:val="00296D4E"/>
    <w:rsid w:val="002A0CCF"/>
    <w:rsid w:val="002B08AA"/>
    <w:rsid w:val="002B1B0C"/>
    <w:rsid w:val="002D031F"/>
    <w:rsid w:val="002D1210"/>
    <w:rsid w:val="002D4607"/>
    <w:rsid w:val="002F13BE"/>
    <w:rsid w:val="003056B4"/>
    <w:rsid w:val="00321419"/>
    <w:rsid w:val="00342022"/>
    <w:rsid w:val="00345F82"/>
    <w:rsid w:val="00350EB9"/>
    <w:rsid w:val="00357599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1706E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B78BE"/>
    <w:rsid w:val="004F4F46"/>
    <w:rsid w:val="00530BA8"/>
    <w:rsid w:val="005410E9"/>
    <w:rsid w:val="005543C6"/>
    <w:rsid w:val="005550D4"/>
    <w:rsid w:val="0057073D"/>
    <w:rsid w:val="00571A3F"/>
    <w:rsid w:val="005C0751"/>
    <w:rsid w:val="005C4351"/>
    <w:rsid w:val="005C7E25"/>
    <w:rsid w:val="005E6318"/>
    <w:rsid w:val="006101CE"/>
    <w:rsid w:val="006114D9"/>
    <w:rsid w:val="00677B9C"/>
    <w:rsid w:val="0069465E"/>
    <w:rsid w:val="0069679F"/>
    <w:rsid w:val="006A2FD7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90331"/>
    <w:rsid w:val="007C3745"/>
    <w:rsid w:val="007E6CB6"/>
    <w:rsid w:val="007F2071"/>
    <w:rsid w:val="007F2931"/>
    <w:rsid w:val="008078E3"/>
    <w:rsid w:val="00834404"/>
    <w:rsid w:val="00844946"/>
    <w:rsid w:val="00861568"/>
    <w:rsid w:val="0088609C"/>
    <w:rsid w:val="00895442"/>
    <w:rsid w:val="008B4AB1"/>
    <w:rsid w:val="008B62D2"/>
    <w:rsid w:val="008E2EB5"/>
    <w:rsid w:val="008E5D49"/>
    <w:rsid w:val="008F0094"/>
    <w:rsid w:val="0090455F"/>
    <w:rsid w:val="009249F6"/>
    <w:rsid w:val="009271A8"/>
    <w:rsid w:val="0095202C"/>
    <w:rsid w:val="0096136B"/>
    <w:rsid w:val="00970943"/>
    <w:rsid w:val="009819C7"/>
    <w:rsid w:val="00987A75"/>
    <w:rsid w:val="009C625F"/>
    <w:rsid w:val="009D20C4"/>
    <w:rsid w:val="009E4EB3"/>
    <w:rsid w:val="009E6377"/>
    <w:rsid w:val="00A00F8E"/>
    <w:rsid w:val="00A07C3D"/>
    <w:rsid w:val="00A12779"/>
    <w:rsid w:val="00A17D75"/>
    <w:rsid w:val="00A25463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06B8D"/>
    <w:rsid w:val="00B648A5"/>
    <w:rsid w:val="00B7728B"/>
    <w:rsid w:val="00B870E9"/>
    <w:rsid w:val="00BA0D40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86AA1"/>
    <w:rsid w:val="00C9439A"/>
    <w:rsid w:val="00C9543D"/>
    <w:rsid w:val="00CB095F"/>
    <w:rsid w:val="00CB2F59"/>
    <w:rsid w:val="00CB7220"/>
    <w:rsid w:val="00CC54B2"/>
    <w:rsid w:val="00D15DEB"/>
    <w:rsid w:val="00D21046"/>
    <w:rsid w:val="00D22DEC"/>
    <w:rsid w:val="00D23BFB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87A5D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648A5"/>
    <w:rPr>
      <w:color w:val="605E5C"/>
      <w:shd w:val="clear" w:color="auto" w:fill="E1DFDD"/>
    </w:rPr>
  </w:style>
  <w:style w:type="character" w:customStyle="1" w:styleId="Mention1">
    <w:name w:val="Mention1"/>
    <w:basedOn w:val="DefaultParagraphFont"/>
    <w:uiPriority w:val="99"/>
    <w:unhideWhenUsed/>
    <w:rsid w:val="00D23BFB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520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wp.org/en/sdg6support/" TargetMode="External"/><Relationship Id="rId18" Type="http://schemas.openxmlformats.org/officeDocument/2006/relationships/hyperlink" Target="https://www.gwp.org/en/partner/existing-partners/Partner-Search/" TargetMode="External"/><Relationship Id="rId26" Type="http://schemas.microsoft.com/office/2007/relationships/diagramDrawing" Target="diagrams/drawing1.xml"/><Relationship Id="rId39" Type="http://schemas.openxmlformats.org/officeDocument/2006/relationships/diagramQuickStyle" Target="diagrams/quickStyle3.xml"/><Relationship Id="rId21" Type="http://schemas.openxmlformats.org/officeDocument/2006/relationships/hyperlink" Target="https://unstats.un.org/sdgs/dataContacts/" TargetMode="External"/><Relationship Id="rId34" Type="http://schemas.openxmlformats.org/officeDocument/2006/relationships/diagramQuickStyle" Target="diagrams/quickStyle2.xml"/><Relationship Id="rId42" Type="http://schemas.openxmlformats.org/officeDocument/2006/relationships/hyperlink" Target="http://iwrmdataportal.unepdhi.org/reportingmaterials" TargetMode="External"/><Relationship Id="rId47" Type="http://schemas.openxmlformats.org/officeDocument/2006/relationships/hyperlink" Target="mailto:sdg6iwrmsp@gwp.org" TargetMode="External"/><Relationship Id="rId50" Type="http://schemas.openxmlformats.org/officeDocument/2006/relationships/hyperlink" Target="http://iwrmdataportal.unepdhi.org/reportingmaterials" TargetMode="External"/><Relationship Id="rId55" Type="http://schemas.openxmlformats.org/officeDocument/2006/relationships/footer" Target="footer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://iwrmdataportal.unepdhi.org/reportingmaterials" TargetMode="External"/><Relationship Id="rId29" Type="http://schemas.openxmlformats.org/officeDocument/2006/relationships/hyperlink" Target="http://iwrmdataportal.unepdhi.org/reportingmaterials" TargetMode="External"/><Relationship Id="rId11" Type="http://schemas.openxmlformats.org/officeDocument/2006/relationships/image" Target="media/image1.png"/><Relationship Id="rId24" Type="http://schemas.openxmlformats.org/officeDocument/2006/relationships/diagramQuickStyle" Target="diagrams/quickStyle1.xml"/><Relationship Id="rId32" Type="http://schemas.openxmlformats.org/officeDocument/2006/relationships/diagramData" Target="diagrams/data2.xml"/><Relationship Id="rId37" Type="http://schemas.openxmlformats.org/officeDocument/2006/relationships/diagramData" Target="diagrams/data3.xml"/><Relationship Id="rId40" Type="http://schemas.openxmlformats.org/officeDocument/2006/relationships/diagramColors" Target="diagrams/colors3.xml"/><Relationship Id="rId45" Type="http://schemas.openxmlformats.org/officeDocument/2006/relationships/hyperlink" Target="http://iwrmdataportal.unepdhi.org/reportingmaterials" TargetMode="External"/><Relationship Id="rId53" Type="http://schemas.openxmlformats.org/officeDocument/2006/relationships/hyperlink" Target="http://iwrmdataportal.unepdhi.org/reportingmaterials" TargetMode="External"/><Relationship Id="rId5" Type="http://schemas.openxmlformats.org/officeDocument/2006/relationships/numbering" Target="numbering.xml"/><Relationship Id="rId19" Type="http://schemas.openxmlformats.org/officeDocument/2006/relationships/hyperlink" Target="https://www.gwp.org/en/partner/existing-partners/Partner-Search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dg6iwrmsp@gwp.org)" TargetMode="External"/><Relationship Id="rId22" Type="http://schemas.openxmlformats.org/officeDocument/2006/relationships/diagramData" Target="diagrams/data1.xml"/><Relationship Id="rId27" Type="http://schemas.openxmlformats.org/officeDocument/2006/relationships/hyperlink" Target="http://iwrmdataportal.unepdhi.org/reportingmaterials" TargetMode="External"/><Relationship Id="rId30" Type="http://schemas.openxmlformats.org/officeDocument/2006/relationships/hyperlink" Target="http://iwrmdataportal.unepdhi.org/country-reports" TargetMode="External"/><Relationship Id="rId35" Type="http://schemas.openxmlformats.org/officeDocument/2006/relationships/diagramColors" Target="diagrams/colors2.xml"/><Relationship Id="rId43" Type="http://schemas.openxmlformats.org/officeDocument/2006/relationships/hyperlink" Target="http://iwrmdataportal.unepdhi.org/reportingmaterials" TargetMode="External"/><Relationship Id="rId48" Type="http://schemas.openxmlformats.org/officeDocument/2006/relationships/hyperlink" Target="http://iwrmdataportal.unepdhi.org/reportingmaterials" TargetMode="External"/><Relationship Id="rId56" Type="http://schemas.openxmlformats.org/officeDocument/2006/relationships/fontTable" Target="fontTable.xml"/><Relationship Id="rId8" Type="http://schemas.openxmlformats.org/officeDocument/2006/relationships/webSettings" Target="webSettings.xml"/><Relationship Id="rId51" Type="http://schemas.openxmlformats.org/officeDocument/2006/relationships/hyperlink" Target="http://iwrmdataportal.unepdhi.org/reportingmaterials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://iwrmdataportal.unepdhi.org/reportingmaterials" TargetMode="External"/><Relationship Id="rId17" Type="http://schemas.openxmlformats.org/officeDocument/2006/relationships/hyperlink" Target="https://unsdg.un.org/un-in-action/country-level?tab=countries-listing" TargetMode="External"/><Relationship Id="rId25" Type="http://schemas.openxmlformats.org/officeDocument/2006/relationships/diagramColors" Target="diagrams/colors1.xml"/><Relationship Id="rId33" Type="http://schemas.openxmlformats.org/officeDocument/2006/relationships/diagramLayout" Target="diagrams/layout2.xml"/><Relationship Id="rId38" Type="http://schemas.openxmlformats.org/officeDocument/2006/relationships/diagramLayout" Target="diagrams/layout3.xml"/><Relationship Id="rId46" Type="http://schemas.openxmlformats.org/officeDocument/2006/relationships/hyperlink" Target="http://iwrmdataportal.unepdhi.org/reportingmaterials" TargetMode="External"/><Relationship Id="rId20" Type="http://schemas.openxmlformats.org/officeDocument/2006/relationships/hyperlink" Target="http://iwrmdataportal.unepdhi.org/reportingmaterials" TargetMode="External"/><Relationship Id="rId41" Type="http://schemas.microsoft.com/office/2007/relationships/diagramDrawing" Target="diagrams/drawing3.xml"/><Relationship Id="rId54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mailto:iwrmsdg651@un.org" TargetMode="External"/><Relationship Id="rId23" Type="http://schemas.openxmlformats.org/officeDocument/2006/relationships/diagramLayout" Target="diagrams/layout1.xml"/><Relationship Id="rId28" Type="http://schemas.openxmlformats.org/officeDocument/2006/relationships/hyperlink" Target="https://cap-net.org/sdg-6-iwrm-support-program/" TargetMode="External"/><Relationship Id="rId36" Type="http://schemas.microsoft.com/office/2007/relationships/diagramDrawing" Target="diagrams/drawing2.xml"/><Relationship Id="rId49" Type="http://schemas.openxmlformats.org/officeDocument/2006/relationships/hyperlink" Target="http://iwrmdataportal.unepdhi.org/reportingmaterials" TargetMode="External"/><Relationship Id="rId57" Type="http://schemas.openxmlformats.org/officeDocument/2006/relationships/theme" Target="theme/theme1.xml"/><Relationship Id="rId10" Type="http://schemas.openxmlformats.org/officeDocument/2006/relationships/endnotes" Target="endnotes.xml"/><Relationship Id="rId31" Type="http://schemas.openxmlformats.org/officeDocument/2006/relationships/hyperlink" Target="https://www.gwp.org/en/sdg6support/sdgmap/?location=&amp;region=&amp;country=&amp;stage=1&amp;progress=0" TargetMode="External"/><Relationship Id="rId44" Type="http://schemas.openxmlformats.org/officeDocument/2006/relationships/hyperlink" Target="https://www.liberatingstructures.com/" TargetMode="External"/><Relationship Id="rId52" Type="http://schemas.openxmlformats.org/officeDocument/2006/relationships/hyperlink" Target="http://iwrmdataportal.unepdhi.org/reportingmaterials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gwp.org/en/sdg6support/MSPs/" TargetMode="External"/><Relationship Id="rId2" Type="http://schemas.openxmlformats.org/officeDocument/2006/relationships/hyperlink" Target="https://www.gwp.org/en/sdg6support/MSPs/" TargetMode="External"/><Relationship Id="rId1" Type="http://schemas.openxmlformats.org/officeDocument/2006/relationships/hyperlink" Target="https://www.gwp.org/en/sdg6support/MSP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5ABB97B-95A6-4269-AB4A-6E2BB4182A1E}" type="doc">
      <dgm:prSet loTypeId="urn:microsoft.com/office/officeart/2005/8/layout/chevron1" loCatId="process" qsTypeId="urn:microsoft.com/office/officeart/2005/8/quickstyle/simple5" qsCatId="simple" csTypeId="urn:microsoft.com/office/officeart/2005/8/colors/colorful5" csCatId="colorful" phldr="1"/>
      <dgm:spPr/>
    </dgm:pt>
    <dgm:pt modelId="{FAFDD208-6573-4E6B-A790-B716EDA5E2B0}">
      <dgm:prSet phldrT="[Text]"/>
      <dgm:spPr>
        <a:xfrm>
          <a:off x="2643" y="350367"/>
          <a:ext cx="1539046" cy="615618"/>
        </a:xfrm>
        <a:solidFill>
          <a:schemeClr val="accent1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gm:spPr>
      <dgm:t>
        <a:bodyPr/>
        <a:lstStyle/>
        <a:p>
          <a:r>
            <a:rPr lang="en-US"/>
            <a:t>Подготовка</a:t>
          </a:r>
          <a:endParaRPr lang="en-US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104AC39B-8461-4459-AC3E-1A32A7B003AD}" type="parTrans" cxnId="{164991F2-ACE9-46C5-8BC8-F794D09F3CB7}">
      <dgm:prSet/>
      <dgm:spPr/>
      <dgm:t>
        <a:bodyPr/>
        <a:lstStyle/>
        <a:p>
          <a:endParaRPr lang="en-US"/>
        </a:p>
      </dgm:t>
    </dgm:pt>
    <dgm:pt modelId="{66FD69B5-25AC-44FD-81CC-F81B05E0E594}" type="sibTrans" cxnId="{164991F2-ACE9-46C5-8BC8-F794D09F3CB7}">
      <dgm:prSet/>
      <dgm:spPr/>
      <dgm:t>
        <a:bodyPr/>
        <a:lstStyle/>
        <a:p>
          <a:endParaRPr lang="en-US"/>
        </a:p>
      </dgm:t>
    </dgm:pt>
    <dgm:pt modelId="{C07BDCC3-922F-4760-8C3A-FDC48D0CA9DB}">
      <dgm:prSet phldrT="[Text]"/>
      <dgm:spPr>
        <a:xfrm>
          <a:off x="2772927" y="350367"/>
          <a:ext cx="1539046" cy="615618"/>
        </a:xfrm>
        <a:solidFill>
          <a:schemeClr val="accent3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gm:spPr>
      <dgm:t>
        <a:bodyPr/>
        <a:lstStyle/>
        <a:p>
          <a:r>
            <a:rPr lang="en-US"/>
            <a:t>Представление</a:t>
          </a:r>
          <a:endParaRPr lang="en-US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6D84F5D5-2536-48BD-AF4D-6DAD53BFF253}" type="parTrans" cxnId="{59A21C87-6CF1-4BB9-83A8-D2C5691D1A62}">
      <dgm:prSet/>
      <dgm:spPr/>
      <dgm:t>
        <a:bodyPr/>
        <a:lstStyle/>
        <a:p>
          <a:endParaRPr lang="en-US"/>
        </a:p>
      </dgm:t>
    </dgm:pt>
    <dgm:pt modelId="{43786BA0-1030-4D05-993C-40090C655A30}" type="sibTrans" cxnId="{59A21C87-6CF1-4BB9-83A8-D2C5691D1A62}">
      <dgm:prSet/>
      <dgm:spPr/>
      <dgm:t>
        <a:bodyPr/>
        <a:lstStyle/>
        <a:p>
          <a:endParaRPr lang="en-US"/>
        </a:p>
      </dgm:t>
    </dgm:pt>
    <dgm:pt modelId="{5DBE37FD-DDBF-44EF-AAA5-09C94C3662E2}">
      <dgm:prSet phldrT="[Text]"/>
      <dgm:spPr>
        <a:xfrm>
          <a:off x="4158068" y="350367"/>
          <a:ext cx="1539046" cy="615618"/>
        </a:xfrm>
        <a:solidFill>
          <a:schemeClr val="accent4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gm:spPr>
      <dgm:t>
        <a:bodyPr/>
        <a:lstStyle/>
        <a:p>
          <a:r>
            <a:rPr lang="en-US"/>
            <a:t>Последующие действия</a:t>
          </a:r>
          <a:endParaRPr lang="en-US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3A3F28A-38EA-4A90-80A6-923939893DF6}" type="parTrans" cxnId="{72259F87-24C3-4B35-BE35-7A68E3D81C34}">
      <dgm:prSet/>
      <dgm:spPr/>
      <dgm:t>
        <a:bodyPr/>
        <a:lstStyle/>
        <a:p>
          <a:endParaRPr lang="en-US"/>
        </a:p>
      </dgm:t>
    </dgm:pt>
    <dgm:pt modelId="{EB837D52-8D43-494A-9573-67F41D98866A}" type="sibTrans" cxnId="{72259F87-24C3-4B35-BE35-7A68E3D81C34}">
      <dgm:prSet/>
      <dgm:spPr/>
      <dgm:t>
        <a:bodyPr/>
        <a:lstStyle/>
        <a:p>
          <a:endParaRPr lang="en-US"/>
        </a:p>
      </dgm:t>
    </dgm:pt>
    <dgm:pt modelId="{3776B13C-9259-4A29-A979-F0B7DB1036AB}">
      <dgm:prSet phldrT="[Text]"/>
      <dgm:spPr>
        <a:xfrm>
          <a:off x="1387785" y="350367"/>
          <a:ext cx="1539046" cy="615618"/>
        </a:xfrm>
        <a:solidFill>
          <a:schemeClr val="accent2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gm:spPr>
      <dgm:t>
        <a:bodyPr/>
        <a:lstStyle/>
        <a:p>
          <a:r>
            <a:rPr lang="en-US"/>
            <a:t>Консультация</a:t>
          </a:r>
          <a:endParaRPr lang="en-US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871D206C-0FBB-45F1-8CE6-FDB0531FD7C1}" type="parTrans" cxnId="{A9972D5F-0C39-49CD-A583-550C3751EE0A}">
      <dgm:prSet/>
      <dgm:spPr/>
      <dgm:t>
        <a:bodyPr/>
        <a:lstStyle/>
        <a:p>
          <a:endParaRPr lang="en-US"/>
        </a:p>
      </dgm:t>
    </dgm:pt>
    <dgm:pt modelId="{662BFE48-A795-45E6-A1F8-48CDF32AFDF7}" type="sibTrans" cxnId="{A9972D5F-0C39-49CD-A583-550C3751EE0A}">
      <dgm:prSet/>
      <dgm:spPr/>
      <dgm:t>
        <a:bodyPr/>
        <a:lstStyle/>
        <a:p>
          <a:endParaRPr lang="en-US"/>
        </a:p>
      </dgm:t>
    </dgm:pt>
    <dgm:pt modelId="{4E8087B2-B8D1-40BA-8457-49C7562ABBFF}" type="pres">
      <dgm:prSet presAssocID="{65ABB97B-95A6-4269-AB4A-6E2BB4182A1E}" presName="Name0" presStyleCnt="0">
        <dgm:presLayoutVars>
          <dgm:dir/>
          <dgm:animLvl val="lvl"/>
          <dgm:resizeHandles val="exact"/>
        </dgm:presLayoutVars>
      </dgm:prSet>
      <dgm:spPr/>
    </dgm:pt>
    <dgm:pt modelId="{BF55C601-19C5-4573-83E7-37B8EEC82D47}" type="pres">
      <dgm:prSet presAssocID="{FAFDD208-6573-4E6B-A790-B716EDA5E2B0}" presName="parTxOnly" presStyleLbl="node1" presStyleIdx="0" presStyleCnt="4">
        <dgm:presLayoutVars>
          <dgm:chMax val="0"/>
          <dgm:chPref val="0"/>
          <dgm:bulletEnabled val="1"/>
        </dgm:presLayoutVars>
      </dgm:prSet>
      <dgm:spPr>
        <a:prstGeom prst="chevron">
          <a:avLst/>
        </a:prstGeom>
      </dgm:spPr>
    </dgm:pt>
    <dgm:pt modelId="{E8FA096B-0919-44B4-80BD-B20374CF3154}" type="pres">
      <dgm:prSet presAssocID="{66FD69B5-25AC-44FD-81CC-F81B05E0E594}" presName="parTxOnlySpace" presStyleCnt="0"/>
      <dgm:spPr/>
    </dgm:pt>
    <dgm:pt modelId="{20EDB000-4296-4EA4-969F-A501FBE509BF}" type="pres">
      <dgm:prSet presAssocID="{3776B13C-9259-4A29-A979-F0B7DB1036AB}" presName="parTxOnly" presStyleLbl="node1" presStyleIdx="1" presStyleCnt="4">
        <dgm:presLayoutVars>
          <dgm:chMax val="0"/>
          <dgm:chPref val="0"/>
          <dgm:bulletEnabled val="1"/>
        </dgm:presLayoutVars>
      </dgm:prSet>
      <dgm:spPr>
        <a:prstGeom prst="chevron">
          <a:avLst/>
        </a:prstGeom>
      </dgm:spPr>
    </dgm:pt>
    <dgm:pt modelId="{4D8B06B4-426F-44D9-813D-A3B127612CC8}" type="pres">
      <dgm:prSet presAssocID="{662BFE48-A795-45E6-A1F8-48CDF32AFDF7}" presName="parTxOnlySpace" presStyleCnt="0"/>
      <dgm:spPr/>
    </dgm:pt>
    <dgm:pt modelId="{5E8CB7E8-80D3-45DE-AA24-AB9F0929B6D8}" type="pres">
      <dgm:prSet presAssocID="{C07BDCC3-922F-4760-8C3A-FDC48D0CA9DB}" presName="parTxOnly" presStyleLbl="node1" presStyleIdx="2" presStyleCnt="4">
        <dgm:presLayoutVars>
          <dgm:chMax val="0"/>
          <dgm:chPref val="0"/>
          <dgm:bulletEnabled val="1"/>
        </dgm:presLayoutVars>
      </dgm:prSet>
      <dgm:spPr>
        <a:prstGeom prst="chevron">
          <a:avLst/>
        </a:prstGeom>
      </dgm:spPr>
    </dgm:pt>
    <dgm:pt modelId="{4663A465-DBF0-463D-A9ED-07595FFE57AA}" type="pres">
      <dgm:prSet presAssocID="{43786BA0-1030-4D05-993C-40090C655A30}" presName="parTxOnlySpace" presStyleCnt="0"/>
      <dgm:spPr/>
    </dgm:pt>
    <dgm:pt modelId="{C7325324-0314-4D59-B2B8-17C9B2BF1837}" type="pres">
      <dgm:prSet presAssocID="{5DBE37FD-DDBF-44EF-AAA5-09C94C3662E2}" presName="parTxOnly" presStyleLbl="node1" presStyleIdx="3" presStyleCnt="4">
        <dgm:presLayoutVars>
          <dgm:chMax val="0"/>
          <dgm:chPref val="0"/>
          <dgm:bulletEnabled val="1"/>
        </dgm:presLayoutVars>
      </dgm:prSet>
      <dgm:spPr>
        <a:prstGeom prst="chevron">
          <a:avLst/>
        </a:prstGeom>
      </dgm:spPr>
    </dgm:pt>
  </dgm:ptLst>
  <dgm:cxnLst>
    <dgm:cxn modelId="{A9972D5F-0C39-49CD-A583-550C3751EE0A}" srcId="{65ABB97B-95A6-4269-AB4A-6E2BB4182A1E}" destId="{3776B13C-9259-4A29-A979-F0B7DB1036AB}" srcOrd="1" destOrd="0" parTransId="{871D206C-0FBB-45F1-8CE6-FDB0531FD7C1}" sibTransId="{662BFE48-A795-45E6-A1F8-48CDF32AFDF7}"/>
    <dgm:cxn modelId="{59A21C87-6CF1-4BB9-83A8-D2C5691D1A62}" srcId="{65ABB97B-95A6-4269-AB4A-6E2BB4182A1E}" destId="{C07BDCC3-922F-4760-8C3A-FDC48D0CA9DB}" srcOrd="2" destOrd="0" parTransId="{6D84F5D5-2536-48BD-AF4D-6DAD53BFF253}" sibTransId="{43786BA0-1030-4D05-993C-40090C655A30}"/>
    <dgm:cxn modelId="{72259F87-24C3-4B35-BE35-7A68E3D81C34}" srcId="{65ABB97B-95A6-4269-AB4A-6E2BB4182A1E}" destId="{5DBE37FD-DDBF-44EF-AAA5-09C94C3662E2}" srcOrd="3" destOrd="0" parTransId="{53A3F28A-38EA-4A90-80A6-923939893DF6}" sibTransId="{EB837D52-8D43-494A-9573-67F41D98866A}"/>
    <dgm:cxn modelId="{89FBF6C4-0B14-4AE8-89C9-01A098A819B5}" type="presOf" srcId="{FAFDD208-6573-4E6B-A790-B716EDA5E2B0}" destId="{BF55C601-19C5-4573-83E7-37B8EEC82D47}" srcOrd="0" destOrd="0" presId="urn:microsoft.com/office/officeart/2005/8/layout/chevron1"/>
    <dgm:cxn modelId="{F59B48CA-02E4-454B-84FD-4D506FE6E52F}" type="presOf" srcId="{65ABB97B-95A6-4269-AB4A-6E2BB4182A1E}" destId="{4E8087B2-B8D1-40BA-8457-49C7562ABBFF}" srcOrd="0" destOrd="0" presId="urn:microsoft.com/office/officeart/2005/8/layout/chevron1"/>
    <dgm:cxn modelId="{8CBA75D0-E8AF-418C-ABD8-ACAF71F196F4}" type="presOf" srcId="{3776B13C-9259-4A29-A979-F0B7DB1036AB}" destId="{20EDB000-4296-4EA4-969F-A501FBE509BF}" srcOrd="0" destOrd="0" presId="urn:microsoft.com/office/officeart/2005/8/layout/chevron1"/>
    <dgm:cxn modelId="{662960E3-E2F0-4766-B5C8-5A7E96B73830}" type="presOf" srcId="{5DBE37FD-DDBF-44EF-AAA5-09C94C3662E2}" destId="{C7325324-0314-4D59-B2B8-17C9B2BF1837}" srcOrd="0" destOrd="0" presId="urn:microsoft.com/office/officeart/2005/8/layout/chevron1"/>
    <dgm:cxn modelId="{164991F2-ACE9-46C5-8BC8-F794D09F3CB7}" srcId="{65ABB97B-95A6-4269-AB4A-6E2BB4182A1E}" destId="{FAFDD208-6573-4E6B-A790-B716EDA5E2B0}" srcOrd="0" destOrd="0" parTransId="{104AC39B-8461-4459-AC3E-1A32A7B003AD}" sibTransId="{66FD69B5-25AC-44FD-81CC-F81B05E0E594}"/>
    <dgm:cxn modelId="{5EC8C9F4-6503-41DE-90D4-3A5978858C1F}" type="presOf" srcId="{C07BDCC3-922F-4760-8C3A-FDC48D0CA9DB}" destId="{5E8CB7E8-80D3-45DE-AA24-AB9F0929B6D8}" srcOrd="0" destOrd="0" presId="urn:microsoft.com/office/officeart/2005/8/layout/chevron1"/>
    <dgm:cxn modelId="{C114FC00-36E4-4948-9758-98F9E23E94CB}" type="presParOf" srcId="{4E8087B2-B8D1-40BA-8457-49C7562ABBFF}" destId="{BF55C601-19C5-4573-83E7-37B8EEC82D47}" srcOrd="0" destOrd="0" presId="urn:microsoft.com/office/officeart/2005/8/layout/chevron1"/>
    <dgm:cxn modelId="{0DCAC47E-5D80-4786-A3E2-87BF23D571A8}" type="presParOf" srcId="{4E8087B2-B8D1-40BA-8457-49C7562ABBFF}" destId="{E8FA096B-0919-44B4-80BD-B20374CF3154}" srcOrd="1" destOrd="0" presId="urn:microsoft.com/office/officeart/2005/8/layout/chevron1"/>
    <dgm:cxn modelId="{EB6E4805-34D8-4521-BFEB-030F0DEC08E0}" type="presParOf" srcId="{4E8087B2-B8D1-40BA-8457-49C7562ABBFF}" destId="{20EDB000-4296-4EA4-969F-A501FBE509BF}" srcOrd="2" destOrd="0" presId="urn:microsoft.com/office/officeart/2005/8/layout/chevron1"/>
    <dgm:cxn modelId="{B670FD62-EF21-4974-AD90-B33440894A37}" type="presParOf" srcId="{4E8087B2-B8D1-40BA-8457-49C7562ABBFF}" destId="{4D8B06B4-426F-44D9-813D-A3B127612CC8}" srcOrd="3" destOrd="0" presId="urn:microsoft.com/office/officeart/2005/8/layout/chevron1"/>
    <dgm:cxn modelId="{C39730E7-FFDD-4446-B26E-C785B6389F51}" type="presParOf" srcId="{4E8087B2-B8D1-40BA-8457-49C7562ABBFF}" destId="{5E8CB7E8-80D3-45DE-AA24-AB9F0929B6D8}" srcOrd="4" destOrd="0" presId="urn:microsoft.com/office/officeart/2005/8/layout/chevron1"/>
    <dgm:cxn modelId="{AADA69E6-1AD2-4FD8-B4D5-63DDCFEE3224}" type="presParOf" srcId="{4E8087B2-B8D1-40BA-8457-49C7562ABBFF}" destId="{4663A465-DBF0-463D-A9ED-07595FFE57AA}" srcOrd="5" destOrd="0" presId="urn:microsoft.com/office/officeart/2005/8/layout/chevron1"/>
    <dgm:cxn modelId="{EC6BC480-63C1-4B59-AC39-CD3E67D2F5C1}" type="presParOf" srcId="{4E8087B2-B8D1-40BA-8457-49C7562ABBFF}" destId="{C7325324-0314-4D59-B2B8-17C9B2BF1837}" srcOrd="6" destOrd="0" presId="urn:microsoft.com/office/officeart/2005/8/layout/chevron1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AB106909-8F3D-4F49-B2A4-CAFFD62AF3B6}" type="doc">
      <dgm:prSet loTypeId="urn:microsoft.com/office/officeart/2005/8/layout/process1" loCatId="process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n-GB"/>
        </a:p>
      </dgm:t>
    </dgm:pt>
    <dgm:pt modelId="{2C7BD89C-2CCF-4F40-8DD4-137B818596A6}">
      <dgm:prSet phldrT="[Text]" custT="1"/>
      <dgm:spPr>
        <a:solidFill>
          <a:schemeClr val="accent4"/>
        </a:solidFill>
      </dgm:spPr>
      <dgm:t>
        <a:bodyPr/>
        <a:lstStyle/>
        <a:p>
          <a:pPr algn="l"/>
          <a:r>
            <a:rPr lang="en-GB" sz="1000" b="1"/>
            <a:t>Проект 1</a:t>
          </a:r>
        </a:p>
        <a:p>
          <a:pPr algn="l"/>
          <a:r>
            <a:rPr lang="en-GB" sz="1000"/>
            <a:t>Основная команда (например, координатор по ЦУР 6.5.1, </a:t>
          </a:r>
          <a:r>
            <a:rPr lang="ru-RU" sz="1000"/>
            <a:t>модератор</a:t>
          </a:r>
          <a:r>
            <a:rPr lang="en-GB" sz="1000"/>
            <a:t>, представители правительства) рассматривает обследование</a:t>
          </a:r>
          <a:endParaRPr lang="en-GB" sz="1000" b="1"/>
        </a:p>
      </dgm:t>
    </dgm:pt>
    <dgm:pt modelId="{057B4B13-560F-4991-93C1-DDED76F0B70F}" type="parTrans" cxnId="{FDEAE678-D45C-49B3-B868-5E246481489C}">
      <dgm:prSet/>
      <dgm:spPr/>
      <dgm:t>
        <a:bodyPr/>
        <a:lstStyle/>
        <a:p>
          <a:endParaRPr lang="en-GB" sz="1000"/>
        </a:p>
      </dgm:t>
    </dgm:pt>
    <dgm:pt modelId="{BBBA7028-7D3A-4D97-8108-62FC1D35C066}" type="sibTrans" cxnId="{FDEAE678-D45C-49B3-B868-5E246481489C}">
      <dgm:prSet custT="1"/>
      <dgm:spPr>
        <a:solidFill>
          <a:schemeClr val="accent1"/>
        </a:solidFill>
      </dgm:spPr>
      <dgm:t>
        <a:bodyPr/>
        <a:lstStyle/>
        <a:p>
          <a:endParaRPr lang="en-GB" sz="1000"/>
        </a:p>
      </dgm:t>
    </dgm:pt>
    <dgm:pt modelId="{79704A19-0FAB-48FB-A2A9-126A598C5DEE}">
      <dgm:prSet phldrT="[Text]" custT="1"/>
      <dgm:spPr>
        <a:solidFill>
          <a:schemeClr val="accent4"/>
        </a:solidFill>
      </dgm:spPr>
      <dgm:t>
        <a:bodyPr/>
        <a:lstStyle/>
        <a:p>
          <a:pPr algn="l"/>
          <a:r>
            <a:rPr lang="en-GB" sz="1000" b="1"/>
            <a:t>Проект 2</a:t>
          </a:r>
        </a:p>
        <a:p>
          <a:pPr algn="l"/>
          <a:r>
            <a:rPr lang="en-GB" sz="1000"/>
            <a:t>Обзор обследования осуществляют государственные заинтересованные стороны</a:t>
          </a:r>
          <a:endParaRPr lang="en-GB" sz="1000" b="1"/>
        </a:p>
      </dgm:t>
    </dgm:pt>
    <dgm:pt modelId="{BB13C64A-34E9-4ADF-9546-0A47BF1B51EA}" type="parTrans" cxnId="{E218E757-6AF7-4B3A-9AC6-43828BF501BA}">
      <dgm:prSet/>
      <dgm:spPr/>
      <dgm:t>
        <a:bodyPr/>
        <a:lstStyle/>
        <a:p>
          <a:endParaRPr lang="en-GB" sz="1000"/>
        </a:p>
      </dgm:t>
    </dgm:pt>
    <dgm:pt modelId="{0E32ABF9-1D78-4C4E-A687-48A5D7392632}" type="sibTrans" cxnId="{E218E757-6AF7-4B3A-9AC6-43828BF501BA}">
      <dgm:prSet custT="1"/>
      <dgm:spPr>
        <a:solidFill>
          <a:schemeClr val="accent1"/>
        </a:solidFill>
      </dgm:spPr>
      <dgm:t>
        <a:bodyPr/>
        <a:lstStyle/>
        <a:p>
          <a:endParaRPr lang="en-GB" sz="1000"/>
        </a:p>
      </dgm:t>
    </dgm:pt>
    <dgm:pt modelId="{E55A7F75-1858-4578-BEF5-84B052A939E0}">
      <dgm:prSet phldrT="[Text]" custT="1"/>
      <dgm:spPr>
        <a:solidFill>
          <a:schemeClr val="accent4"/>
        </a:solidFill>
      </dgm:spPr>
      <dgm:t>
        <a:bodyPr/>
        <a:lstStyle/>
        <a:p>
          <a:pPr algn="l"/>
          <a:r>
            <a:rPr lang="en-GB" sz="1000" b="1"/>
            <a:t>Проект 3</a:t>
          </a:r>
        </a:p>
        <a:p>
          <a:pPr algn="l"/>
          <a:r>
            <a:rPr lang="en-GB" sz="1000"/>
            <a:t>Семинар с участием многих заинтересованных сторон для рассмотрения/</a:t>
          </a:r>
          <a:r>
            <a:rPr lang="ru-RU" sz="1000"/>
            <a:t> </a:t>
          </a:r>
          <a:r>
            <a:rPr lang="en-GB" sz="1000"/>
            <a:t>подтверждения результатов обследования</a:t>
          </a:r>
          <a:endParaRPr lang="en-GB" sz="1000" b="1"/>
        </a:p>
      </dgm:t>
    </dgm:pt>
    <dgm:pt modelId="{1C4ECC27-58BF-41BE-89FA-E142D03A1224}" type="parTrans" cxnId="{3231836D-07ED-4AA5-948D-C3507C94C829}">
      <dgm:prSet/>
      <dgm:spPr/>
      <dgm:t>
        <a:bodyPr/>
        <a:lstStyle/>
        <a:p>
          <a:endParaRPr lang="en-GB" sz="1000"/>
        </a:p>
      </dgm:t>
    </dgm:pt>
    <dgm:pt modelId="{CC3910CA-ACCF-40D5-9389-8627A91A42E2}" type="sibTrans" cxnId="{3231836D-07ED-4AA5-948D-C3507C94C829}">
      <dgm:prSet custT="1"/>
      <dgm:spPr>
        <a:solidFill>
          <a:schemeClr val="accent1"/>
        </a:solidFill>
      </dgm:spPr>
      <dgm:t>
        <a:bodyPr/>
        <a:lstStyle/>
        <a:p>
          <a:endParaRPr lang="en-GB" sz="1000"/>
        </a:p>
      </dgm:t>
    </dgm:pt>
    <dgm:pt modelId="{529A6636-ABA1-4C82-B945-827406C09C6C}">
      <dgm:prSet phldrT="[Text]" custT="1"/>
      <dgm:spPr>
        <a:solidFill>
          <a:schemeClr val="accent4"/>
        </a:solidFill>
      </dgm:spPr>
      <dgm:t>
        <a:bodyPr/>
        <a:lstStyle/>
        <a:p>
          <a:pPr algn="l"/>
          <a:r>
            <a:rPr lang="en-GB" sz="1000" b="1"/>
            <a:t>Окончательная </a:t>
          </a:r>
          <a:r>
            <a:rPr lang="en-GB" sz="1000" b="1" strike="sngStrike"/>
            <a:t>версия</a:t>
          </a:r>
          <a:r>
            <a:rPr lang="ru-RU" sz="1000" b="1"/>
            <a:t> отчет</a:t>
          </a:r>
          <a:endParaRPr lang="en-GB" sz="1000" b="1"/>
        </a:p>
        <a:p>
          <a:pPr algn="l"/>
          <a:r>
            <a:rPr lang="en-GB" sz="1000"/>
            <a:t>Основная команда рассматривает входные данные и завершает подготовку</a:t>
          </a:r>
          <a:r>
            <a:rPr lang="ru-RU" sz="1000"/>
            <a:t> </a:t>
          </a:r>
          <a:r>
            <a:rPr lang="ru-RU" sz="1000" b="1"/>
            <a:t>отчета по</a:t>
          </a:r>
          <a:r>
            <a:rPr lang="en-GB" sz="1000" b="1"/>
            <a:t> обследовани</a:t>
          </a:r>
          <a:r>
            <a:rPr lang="ru-RU" sz="1000" b="1"/>
            <a:t>ю.</a:t>
          </a:r>
          <a:r>
            <a:rPr lang="en-GB" sz="1000" b="1"/>
            <a:t> </a:t>
          </a:r>
          <a:r>
            <a:rPr lang="en-GB" sz="1000"/>
            <a:t>Координатор представляет </a:t>
          </a:r>
          <a:r>
            <a:rPr lang="ru-RU" sz="1000" b="1"/>
            <a:t>финальный отчет</a:t>
          </a:r>
          <a:r>
            <a:rPr lang="ru-RU" sz="1000"/>
            <a:t> </a:t>
          </a:r>
          <a:r>
            <a:rPr lang="en-GB" sz="1000"/>
            <a:t>в ЮНЕП</a:t>
          </a:r>
          <a:endParaRPr lang="en-GB" sz="1000" b="1"/>
        </a:p>
      </dgm:t>
    </dgm:pt>
    <dgm:pt modelId="{E0508EA2-75D1-4F29-A97C-49812FF67295}" type="parTrans" cxnId="{D5CADC46-2BAC-4CB0-ADCE-279A1DC183B8}">
      <dgm:prSet/>
      <dgm:spPr/>
      <dgm:t>
        <a:bodyPr/>
        <a:lstStyle/>
        <a:p>
          <a:endParaRPr lang="en-GB" sz="1000"/>
        </a:p>
      </dgm:t>
    </dgm:pt>
    <dgm:pt modelId="{7C5B45CD-49B8-412C-9201-C4C2F9F32ECD}" type="sibTrans" cxnId="{D5CADC46-2BAC-4CB0-ADCE-279A1DC183B8}">
      <dgm:prSet/>
      <dgm:spPr/>
      <dgm:t>
        <a:bodyPr/>
        <a:lstStyle/>
        <a:p>
          <a:endParaRPr lang="en-GB" sz="1000"/>
        </a:p>
      </dgm:t>
    </dgm:pt>
    <dgm:pt modelId="{FC106771-7EDF-40EC-93B5-4862554AE165}" type="pres">
      <dgm:prSet presAssocID="{AB106909-8F3D-4F49-B2A4-CAFFD62AF3B6}" presName="Name0" presStyleCnt="0">
        <dgm:presLayoutVars>
          <dgm:dir/>
          <dgm:resizeHandles val="exact"/>
        </dgm:presLayoutVars>
      </dgm:prSet>
      <dgm:spPr/>
    </dgm:pt>
    <dgm:pt modelId="{7BC8D991-4B4B-44EB-B627-8305834F9F32}" type="pres">
      <dgm:prSet presAssocID="{2C7BD89C-2CCF-4F40-8DD4-137B818596A6}" presName="node" presStyleLbl="node1" presStyleIdx="0" presStyleCnt="4" custScaleX="132579">
        <dgm:presLayoutVars>
          <dgm:bulletEnabled val="1"/>
        </dgm:presLayoutVars>
      </dgm:prSet>
      <dgm:spPr/>
    </dgm:pt>
    <dgm:pt modelId="{D7483DED-499F-4752-9B30-9CF0B7D7CC19}" type="pres">
      <dgm:prSet presAssocID="{BBBA7028-7D3A-4D97-8108-62FC1D35C066}" presName="sibTrans" presStyleLbl="sibTrans2D1" presStyleIdx="0" presStyleCnt="3"/>
      <dgm:spPr/>
    </dgm:pt>
    <dgm:pt modelId="{BB8581BF-9E3C-4DC2-B973-AB6E78571E9E}" type="pres">
      <dgm:prSet presAssocID="{BBBA7028-7D3A-4D97-8108-62FC1D35C066}" presName="connectorText" presStyleLbl="sibTrans2D1" presStyleIdx="0" presStyleCnt="3"/>
      <dgm:spPr/>
    </dgm:pt>
    <dgm:pt modelId="{40FD5823-DB41-4DD3-8B52-F04F6C7723E2}" type="pres">
      <dgm:prSet presAssocID="{79704A19-0FAB-48FB-A2A9-126A598C5DEE}" presName="node" presStyleLbl="node1" presStyleIdx="1" presStyleCnt="4">
        <dgm:presLayoutVars>
          <dgm:bulletEnabled val="1"/>
        </dgm:presLayoutVars>
      </dgm:prSet>
      <dgm:spPr/>
    </dgm:pt>
    <dgm:pt modelId="{879FC769-7A97-43A8-A9E6-BB8F0E5787DD}" type="pres">
      <dgm:prSet presAssocID="{0E32ABF9-1D78-4C4E-A687-48A5D7392632}" presName="sibTrans" presStyleLbl="sibTrans2D1" presStyleIdx="1" presStyleCnt="3"/>
      <dgm:spPr/>
    </dgm:pt>
    <dgm:pt modelId="{D7C63753-D1BF-431C-89E3-99A42D6EACEE}" type="pres">
      <dgm:prSet presAssocID="{0E32ABF9-1D78-4C4E-A687-48A5D7392632}" presName="connectorText" presStyleLbl="sibTrans2D1" presStyleIdx="1" presStyleCnt="3"/>
      <dgm:spPr/>
    </dgm:pt>
    <dgm:pt modelId="{8CBE17A1-7A2A-4296-B876-7907D01B6AE1}" type="pres">
      <dgm:prSet presAssocID="{E55A7F75-1858-4578-BEF5-84B052A939E0}" presName="node" presStyleLbl="node1" presStyleIdx="2" presStyleCnt="4">
        <dgm:presLayoutVars>
          <dgm:bulletEnabled val="1"/>
        </dgm:presLayoutVars>
      </dgm:prSet>
      <dgm:spPr/>
    </dgm:pt>
    <dgm:pt modelId="{9792789E-098B-4677-AD90-E5C598FCD7AA}" type="pres">
      <dgm:prSet presAssocID="{CC3910CA-ACCF-40D5-9389-8627A91A42E2}" presName="sibTrans" presStyleLbl="sibTrans2D1" presStyleIdx="2" presStyleCnt="3"/>
      <dgm:spPr/>
    </dgm:pt>
    <dgm:pt modelId="{3691AD9C-439B-470C-9473-761D4BCFA7EB}" type="pres">
      <dgm:prSet presAssocID="{CC3910CA-ACCF-40D5-9389-8627A91A42E2}" presName="connectorText" presStyleLbl="sibTrans2D1" presStyleIdx="2" presStyleCnt="3"/>
      <dgm:spPr/>
    </dgm:pt>
    <dgm:pt modelId="{98D2D1EA-B460-4EE4-AE18-2E67D77A6BCC}" type="pres">
      <dgm:prSet presAssocID="{529A6636-ABA1-4C82-B945-827406C09C6C}" presName="node" presStyleLbl="node1" presStyleIdx="3" presStyleCnt="4">
        <dgm:presLayoutVars>
          <dgm:bulletEnabled val="1"/>
        </dgm:presLayoutVars>
      </dgm:prSet>
      <dgm:spPr/>
    </dgm:pt>
  </dgm:ptLst>
  <dgm:cxnLst>
    <dgm:cxn modelId="{D6121C01-EA2B-43D0-A968-2A8CC44989B1}" type="presOf" srcId="{0E32ABF9-1D78-4C4E-A687-48A5D7392632}" destId="{D7C63753-D1BF-431C-89E3-99A42D6EACEE}" srcOrd="1" destOrd="0" presId="urn:microsoft.com/office/officeart/2005/8/layout/process1"/>
    <dgm:cxn modelId="{1D738816-3FAB-4837-BE2B-6A238FAD4C25}" type="presOf" srcId="{79704A19-0FAB-48FB-A2A9-126A598C5DEE}" destId="{40FD5823-DB41-4DD3-8B52-F04F6C7723E2}" srcOrd="0" destOrd="0" presId="urn:microsoft.com/office/officeart/2005/8/layout/process1"/>
    <dgm:cxn modelId="{D5CADC46-2BAC-4CB0-ADCE-279A1DC183B8}" srcId="{AB106909-8F3D-4F49-B2A4-CAFFD62AF3B6}" destId="{529A6636-ABA1-4C82-B945-827406C09C6C}" srcOrd="3" destOrd="0" parTransId="{E0508EA2-75D1-4F29-A97C-49812FF67295}" sibTransId="{7C5B45CD-49B8-412C-9201-C4C2F9F32ECD}"/>
    <dgm:cxn modelId="{3231836D-07ED-4AA5-948D-C3507C94C829}" srcId="{AB106909-8F3D-4F49-B2A4-CAFFD62AF3B6}" destId="{E55A7F75-1858-4578-BEF5-84B052A939E0}" srcOrd="2" destOrd="0" parTransId="{1C4ECC27-58BF-41BE-89FA-E142D03A1224}" sibTransId="{CC3910CA-ACCF-40D5-9389-8627A91A42E2}"/>
    <dgm:cxn modelId="{630DDC50-B1FF-4216-8BC5-E93C34E08C91}" type="presOf" srcId="{CC3910CA-ACCF-40D5-9389-8627A91A42E2}" destId="{9792789E-098B-4677-AD90-E5C598FCD7AA}" srcOrd="0" destOrd="0" presId="urn:microsoft.com/office/officeart/2005/8/layout/process1"/>
    <dgm:cxn modelId="{E218E757-6AF7-4B3A-9AC6-43828BF501BA}" srcId="{AB106909-8F3D-4F49-B2A4-CAFFD62AF3B6}" destId="{79704A19-0FAB-48FB-A2A9-126A598C5DEE}" srcOrd="1" destOrd="0" parTransId="{BB13C64A-34E9-4ADF-9546-0A47BF1B51EA}" sibTransId="{0E32ABF9-1D78-4C4E-A687-48A5D7392632}"/>
    <dgm:cxn modelId="{FDEAE678-D45C-49B3-B868-5E246481489C}" srcId="{AB106909-8F3D-4F49-B2A4-CAFFD62AF3B6}" destId="{2C7BD89C-2CCF-4F40-8DD4-137B818596A6}" srcOrd="0" destOrd="0" parTransId="{057B4B13-560F-4991-93C1-DDED76F0B70F}" sibTransId="{BBBA7028-7D3A-4D97-8108-62FC1D35C066}"/>
    <dgm:cxn modelId="{A40E8F84-19DD-4C31-9B75-06C46FE0EDAF}" type="presOf" srcId="{CC3910CA-ACCF-40D5-9389-8627A91A42E2}" destId="{3691AD9C-439B-470C-9473-761D4BCFA7EB}" srcOrd="1" destOrd="0" presId="urn:microsoft.com/office/officeart/2005/8/layout/process1"/>
    <dgm:cxn modelId="{53595185-057F-48B0-A677-27E2A6485751}" type="presOf" srcId="{BBBA7028-7D3A-4D97-8108-62FC1D35C066}" destId="{BB8581BF-9E3C-4DC2-B973-AB6E78571E9E}" srcOrd="1" destOrd="0" presId="urn:microsoft.com/office/officeart/2005/8/layout/process1"/>
    <dgm:cxn modelId="{0ADA8694-310B-4FE7-B80E-9269225470FA}" type="presOf" srcId="{2C7BD89C-2CCF-4F40-8DD4-137B818596A6}" destId="{7BC8D991-4B4B-44EB-B627-8305834F9F32}" srcOrd="0" destOrd="0" presId="urn:microsoft.com/office/officeart/2005/8/layout/process1"/>
    <dgm:cxn modelId="{1CB787A8-962D-4A42-B2BA-B9526D444B2C}" type="presOf" srcId="{AB106909-8F3D-4F49-B2A4-CAFFD62AF3B6}" destId="{FC106771-7EDF-40EC-93B5-4862554AE165}" srcOrd="0" destOrd="0" presId="urn:microsoft.com/office/officeart/2005/8/layout/process1"/>
    <dgm:cxn modelId="{5C2E68CA-6805-459B-81A1-7962FD306A0B}" type="presOf" srcId="{529A6636-ABA1-4C82-B945-827406C09C6C}" destId="{98D2D1EA-B460-4EE4-AE18-2E67D77A6BCC}" srcOrd="0" destOrd="0" presId="urn:microsoft.com/office/officeart/2005/8/layout/process1"/>
    <dgm:cxn modelId="{1218D0D3-6519-46DE-8629-A72BE8FEDC83}" type="presOf" srcId="{0E32ABF9-1D78-4C4E-A687-48A5D7392632}" destId="{879FC769-7A97-43A8-A9E6-BB8F0E5787DD}" srcOrd="0" destOrd="0" presId="urn:microsoft.com/office/officeart/2005/8/layout/process1"/>
    <dgm:cxn modelId="{7E4941DD-E7AA-4342-B091-9316188C70BD}" type="presOf" srcId="{BBBA7028-7D3A-4D97-8108-62FC1D35C066}" destId="{D7483DED-499F-4752-9B30-9CF0B7D7CC19}" srcOrd="0" destOrd="0" presId="urn:microsoft.com/office/officeart/2005/8/layout/process1"/>
    <dgm:cxn modelId="{299BC9F4-2CEC-417D-A467-1B3FF5BC7906}" type="presOf" srcId="{E55A7F75-1858-4578-BEF5-84B052A939E0}" destId="{8CBE17A1-7A2A-4296-B876-7907D01B6AE1}" srcOrd="0" destOrd="0" presId="urn:microsoft.com/office/officeart/2005/8/layout/process1"/>
    <dgm:cxn modelId="{63D8057B-B6BA-466E-927D-53D3D0BAEB00}" type="presParOf" srcId="{FC106771-7EDF-40EC-93B5-4862554AE165}" destId="{7BC8D991-4B4B-44EB-B627-8305834F9F32}" srcOrd="0" destOrd="0" presId="urn:microsoft.com/office/officeart/2005/8/layout/process1"/>
    <dgm:cxn modelId="{A8419463-B9F7-47C5-B2AB-4F4D05AC5316}" type="presParOf" srcId="{FC106771-7EDF-40EC-93B5-4862554AE165}" destId="{D7483DED-499F-4752-9B30-9CF0B7D7CC19}" srcOrd="1" destOrd="0" presId="urn:microsoft.com/office/officeart/2005/8/layout/process1"/>
    <dgm:cxn modelId="{F5880042-3BAB-4D1F-AC83-3760E5C0A9D6}" type="presParOf" srcId="{D7483DED-499F-4752-9B30-9CF0B7D7CC19}" destId="{BB8581BF-9E3C-4DC2-B973-AB6E78571E9E}" srcOrd="0" destOrd="0" presId="urn:microsoft.com/office/officeart/2005/8/layout/process1"/>
    <dgm:cxn modelId="{17E8FFA4-CADD-4EF8-88ED-907D84782439}" type="presParOf" srcId="{FC106771-7EDF-40EC-93B5-4862554AE165}" destId="{40FD5823-DB41-4DD3-8B52-F04F6C7723E2}" srcOrd="2" destOrd="0" presId="urn:microsoft.com/office/officeart/2005/8/layout/process1"/>
    <dgm:cxn modelId="{A31C3474-759C-4A98-8AA1-AC163FF61896}" type="presParOf" srcId="{FC106771-7EDF-40EC-93B5-4862554AE165}" destId="{879FC769-7A97-43A8-A9E6-BB8F0E5787DD}" srcOrd="3" destOrd="0" presId="urn:microsoft.com/office/officeart/2005/8/layout/process1"/>
    <dgm:cxn modelId="{9EA938CF-D526-4BF5-96EB-D98583F76ABB}" type="presParOf" srcId="{879FC769-7A97-43A8-A9E6-BB8F0E5787DD}" destId="{D7C63753-D1BF-431C-89E3-99A42D6EACEE}" srcOrd="0" destOrd="0" presId="urn:microsoft.com/office/officeart/2005/8/layout/process1"/>
    <dgm:cxn modelId="{22FE62B3-7427-425D-9068-F7FFE2F4628C}" type="presParOf" srcId="{FC106771-7EDF-40EC-93B5-4862554AE165}" destId="{8CBE17A1-7A2A-4296-B876-7907D01B6AE1}" srcOrd="4" destOrd="0" presId="urn:microsoft.com/office/officeart/2005/8/layout/process1"/>
    <dgm:cxn modelId="{0F24ED77-E115-4E12-A1D9-6A93152AF08E}" type="presParOf" srcId="{FC106771-7EDF-40EC-93B5-4862554AE165}" destId="{9792789E-098B-4677-AD90-E5C598FCD7AA}" srcOrd="5" destOrd="0" presId="urn:microsoft.com/office/officeart/2005/8/layout/process1"/>
    <dgm:cxn modelId="{34146122-1EF8-4D0C-95F9-5091340F4342}" type="presParOf" srcId="{9792789E-098B-4677-AD90-E5C598FCD7AA}" destId="{3691AD9C-439B-470C-9473-761D4BCFA7EB}" srcOrd="0" destOrd="0" presId="urn:microsoft.com/office/officeart/2005/8/layout/process1"/>
    <dgm:cxn modelId="{9A8DD57B-401E-4502-ADE7-F90F5C4457A7}" type="presParOf" srcId="{FC106771-7EDF-40EC-93B5-4862554AE165}" destId="{98D2D1EA-B460-4EE4-AE18-2E67D77A6BCC}" srcOrd="6" destOrd="0" presId="urn:microsoft.com/office/officeart/2005/8/layout/process1"/>
  </dgm:cxnLst>
  <dgm:bg>
    <a:noFill/>
  </dgm:bg>
  <dgm:whole/>
  <dgm:extLst>
    <a:ext uri="http://schemas.microsoft.com/office/drawing/2008/diagram">
      <dsp:dataModelExt xmlns:dsp="http://schemas.microsoft.com/office/drawing/2008/diagram" relId="rId36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2D0BD744-3615-4BCA-8C0A-412A5BF015F9}" type="doc">
      <dgm:prSet loTypeId="urn:microsoft.com/office/officeart/2005/8/layout/process1" loCatId="process" qsTypeId="urn:microsoft.com/office/officeart/2005/8/quickstyle/simple1" qsCatId="simple" csTypeId="urn:microsoft.com/office/officeart/2005/8/colors/colorful5" csCatId="colorful" phldr="1"/>
      <dgm:spPr/>
    </dgm:pt>
    <dgm:pt modelId="{E74613DA-E57C-4ACF-8C3A-30BDA202F6F6}">
      <dgm:prSet phldrT="[Text]" custT="1"/>
      <dgm:spPr>
        <a:solidFill>
          <a:schemeClr val="accent4"/>
        </a:solidFill>
      </dgm:spPr>
      <dgm:t>
        <a:bodyPr/>
        <a:lstStyle/>
        <a:p>
          <a:pPr algn="l"/>
          <a:r>
            <a:rPr lang="en-GB" sz="1000" b="1"/>
            <a:t>Индивидуальное заполнение </a:t>
          </a:r>
          <a:r>
            <a:rPr lang="ru-RU" sz="1000" b="1"/>
            <a:t>опросника по обследованию</a:t>
          </a:r>
          <a:endParaRPr lang="en-GB" sz="1000" b="1"/>
        </a:p>
        <a:p>
          <a:pPr algn="l"/>
          <a:r>
            <a:rPr lang="en-GB" sz="1000" b="0"/>
            <a:t>Каждая заинтересованная сторона или группа заинтересованных сторон </a:t>
          </a:r>
          <a:r>
            <a:rPr lang="ru-RU" sz="1000" b="0"/>
            <a:t>заполняет опросник</a:t>
          </a:r>
          <a:r>
            <a:rPr lang="en-GB" sz="1000" b="0"/>
            <a:t> отдельно </a:t>
          </a:r>
          <a:endParaRPr lang="en-GB" sz="1000" b="1"/>
        </a:p>
      </dgm:t>
    </dgm:pt>
    <dgm:pt modelId="{F2293A8F-4259-475B-8E8D-36FA078225AA}" type="parTrans" cxnId="{AD7C1949-9881-4D70-8184-44948477DB7F}">
      <dgm:prSet/>
      <dgm:spPr/>
      <dgm:t>
        <a:bodyPr/>
        <a:lstStyle/>
        <a:p>
          <a:endParaRPr lang="en-GB" sz="1000"/>
        </a:p>
      </dgm:t>
    </dgm:pt>
    <dgm:pt modelId="{8FB34983-0770-4370-90C7-5AD25DC70386}" type="sibTrans" cxnId="{AD7C1949-9881-4D70-8184-44948477DB7F}">
      <dgm:prSet custT="1"/>
      <dgm:spPr>
        <a:solidFill>
          <a:schemeClr val="accent1"/>
        </a:solidFill>
      </dgm:spPr>
      <dgm:t>
        <a:bodyPr/>
        <a:lstStyle/>
        <a:p>
          <a:endParaRPr lang="en-GB" sz="1000"/>
        </a:p>
      </dgm:t>
    </dgm:pt>
    <dgm:pt modelId="{73E5205E-D736-45DA-86E9-8DD98D487B14}">
      <dgm:prSet phldrT="[Text]" custT="1"/>
      <dgm:spPr>
        <a:solidFill>
          <a:schemeClr val="accent4"/>
        </a:solidFill>
      </dgm:spPr>
      <dgm:t>
        <a:bodyPr/>
        <a:lstStyle/>
        <a:p>
          <a:pPr algn="l"/>
          <a:r>
            <a:rPr lang="en-GB" sz="1000" b="1"/>
            <a:t>Проект 1</a:t>
          </a:r>
        </a:p>
        <a:p>
          <a:pPr algn="l"/>
          <a:r>
            <a:rPr lang="en-GB" sz="1000"/>
            <a:t>Компиляция ответов, подготовленная </a:t>
          </a:r>
          <a:r>
            <a:rPr lang="ru-RU" sz="1000"/>
            <a:t>модератором</a:t>
          </a:r>
          <a:r>
            <a:rPr lang="en-GB" sz="1000"/>
            <a:t> и утвержденная координатором</a:t>
          </a:r>
          <a:endParaRPr lang="en-GB" sz="1000" b="1"/>
        </a:p>
      </dgm:t>
    </dgm:pt>
    <dgm:pt modelId="{5BF69FCB-E949-46B1-A512-38816D1EB2F5}" type="parTrans" cxnId="{356BCB7F-614F-4D2C-8D29-39171EAEA64C}">
      <dgm:prSet/>
      <dgm:spPr/>
      <dgm:t>
        <a:bodyPr/>
        <a:lstStyle/>
        <a:p>
          <a:endParaRPr lang="en-GB" sz="1000"/>
        </a:p>
      </dgm:t>
    </dgm:pt>
    <dgm:pt modelId="{5042B602-4127-4590-BCFD-C635208423AF}" type="sibTrans" cxnId="{356BCB7F-614F-4D2C-8D29-39171EAEA64C}">
      <dgm:prSet custT="1"/>
      <dgm:spPr>
        <a:solidFill>
          <a:schemeClr val="accent1"/>
        </a:solidFill>
      </dgm:spPr>
      <dgm:t>
        <a:bodyPr/>
        <a:lstStyle/>
        <a:p>
          <a:endParaRPr lang="en-GB" sz="1000"/>
        </a:p>
      </dgm:t>
    </dgm:pt>
    <dgm:pt modelId="{7C9296BA-AA9D-443C-9817-A962254E2EE5}">
      <dgm:prSet phldrT="[Text]" custT="1"/>
      <dgm:spPr>
        <a:solidFill>
          <a:schemeClr val="accent4"/>
        </a:solidFill>
      </dgm:spPr>
      <dgm:t>
        <a:bodyPr/>
        <a:lstStyle/>
        <a:p>
          <a:pPr algn="l"/>
          <a:r>
            <a:rPr lang="en-GB" sz="1000" b="1"/>
            <a:t>Окончательная версия</a:t>
          </a:r>
        </a:p>
        <a:p>
          <a:pPr algn="l"/>
          <a:r>
            <a:rPr lang="en-GB" sz="1000"/>
            <a:t>Семинар с участием многих заинтересованных сторон для достижения окончательного соглашения</a:t>
          </a:r>
          <a:r>
            <a:rPr lang="ru-RU" sz="1000"/>
            <a:t>.</a:t>
          </a:r>
          <a:r>
            <a:rPr lang="en-GB" sz="1000"/>
            <a:t> Координатор представляет ЮНЕП </a:t>
          </a:r>
          <a:r>
            <a:rPr lang="ru-RU" sz="1000"/>
            <a:t>финальный отчет по обследованию</a:t>
          </a:r>
          <a:r>
            <a:rPr lang="en-GB" sz="1000"/>
            <a:t> после семинара</a:t>
          </a:r>
          <a:endParaRPr lang="en-GB" sz="1000" b="1"/>
        </a:p>
      </dgm:t>
    </dgm:pt>
    <dgm:pt modelId="{28A98BC8-CFC9-4774-90E6-4A51E39330DD}" type="parTrans" cxnId="{1AA1B276-8874-4957-BB29-A1E0C5098948}">
      <dgm:prSet/>
      <dgm:spPr/>
      <dgm:t>
        <a:bodyPr/>
        <a:lstStyle/>
        <a:p>
          <a:endParaRPr lang="en-GB" sz="1000"/>
        </a:p>
      </dgm:t>
    </dgm:pt>
    <dgm:pt modelId="{B5551ABB-F1FB-496D-ABFA-79263C1E1800}" type="sibTrans" cxnId="{1AA1B276-8874-4957-BB29-A1E0C5098948}">
      <dgm:prSet/>
      <dgm:spPr/>
      <dgm:t>
        <a:bodyPr/>
        <a:lstStyle/>
        <a:p>
          <a:endParaRPr lang="en-GB" sz="1000"/>
        </a:p>
      </dgm:t>
    </dgm:pt>
    <dgm:pt modelId="{95303720-DC00-4184-9914-47E9B7FC6B9C}" type="pres">
      <dgm:prSet presAssocID="{2D0BD744-3615-4BCA-8C0A-412A5BF015F9}" presName="Name0" presStyleCnt="0">
        <dgm:presLayoutVars>
          <dgm:dir/>
          <dgm:resizeHandles val="exact"/>
        </dgm:presLayoutVars>
      </dgm:prSet>
      <dgm:spPr/>
    </dgm:pt>
    <dgm:pt modelId="{5DE075F4-6618-4A25-93FF-68F10B971C48}" type="pres">
      <dgm:prSet presAssocID="{E74613DA-E57C-4ACF-8C3A-30BDA202F6F6}" presName="node" presStyleLbl="node1" presStyleIdx="0" presStyleCnt="3" custScaleX="151123">
        <dgm:presLayoutVars>
          <dgm:bulletEnabled val="1"/>
        </dgm:presLayoutVars>
      </dgm:prSet>
      <dgm:spPr/>
    </dgm:pt>
    <dgm:pt modelId="{4C1BC733-799C-4A6D-88F7-376A970224E8}" type="pres">
      <dgm:prSet presAssocID="{8FB34983-0770-4370-90C7-5AD25DC70386}" presName="sibTrans" presStyleLbl="sibTrans2D1" presStyleIdx="0" presStyleCnt="2"/>
      <dgm:spPr/>
    </dgm:pt>
    <dgm:pt modelId="{92D40E60-81FD-4FC0-B035-E58DAEA04CC8}" type="pres">
      <dgm:prSet presAssocID="{8FB34983-0770-4370-90C7-5AD25DC70386}" presName="connectorText" presStyleLbl="sibTrans2D1" presStyleIdx="0" presStyleCnt="2"/>
      <dgm:spPr/>
    </dgm:pt>
    <dgm:pt modelId="{7D7307A3-40CC-4E97-B4D9-9AE2F9F18B32}" type="pres">
      <dgm:prSet presAssocID="{73E5205E-D736-45DA-86E9-8DD98D487B14}" presName="node" presStyleLbl="node1" presStyleIdx="1" presStyleCnt="3">
        <dgm:presLayoutVars>
          <dgm:bulletEnabled val="1"/>
        </dgm:presLayoutVars>
      </dgm:prSet>
      <dgm:spPr/>
    </dgm:pt>
    <dgm:pt modelId="{DC697EDE-1335-41C4-871E-62F69240759C}" type="pres">
      <dgm:prSet presAssocID="{5042B602-4127-4590-BCFD-C635208423AF}" presName="sibTrans" presStyleLbl="sibTrans2D1" presStyleIdx="1" presStyleCnt="2"/>
      <dgm:spPr/>
    </dgm:pt>
    <dgm:pt modelId="{A264D7E8-C3ED-4794-9EC3-6AB8F21168E5}" type="pres">
      <dgm:prSet presAssocID="{5042B602-4127-4590-BCFD-C635208423AF}" presName="connectorText" presStyleLbl="sibTrans2D1" presStyleIdx="1" presStyleCnt="2"/>
      <dgm:spPr/>
    </dgm:pt>
    <dgm:pt modelId="{7643648B-9D7B-4117-898A-01C197787E58}" type="pres">
      <dgm:prSet presAssocID="{7C9296BA-AA9D-443C-9817-A962254E2EE5}" presName="node" presStyleLbl="node1" presStyleIdx="2" presStyleCnt="3">
        <dgm:presLayoutVars>
          <dgm:bulletEnabled val="1"/>
        </dgm:presLayoutVars>
      </dgm:prSet>
      <dgm:spPr/>
    </dgm:pt>
  </dgm:ptLst>
  <dgm:cxnLst>
    <dgm:cxn modelId="{B7C53F24-3FE0-49AA-8C8A-E0C246F65109}" type="presOf" srcId="{8FB34983-0770-4370-90C7-5AD25DC70386}" destId="{4C1BC733-799C-4A6D-88F7-376A970224E8}" srcOrd="0" destOrd="0" presId="urn:microsoft.com/office/officeart/2005/8/layout/process1"/>
    <dgm:cxn modelId="{314B9161-1A68-43DA-AA7A-2AF46C4D2E25}" type="presOf" srcId="{8FB34983-0770-4370-90C7-5AD25DC70386}" destId="{92D40E60-81FD-4FC0-B035-E58DAEA04CC8}" srcOrd="1" destOrd="0" presId="urn:microsoft.com/office/officeart/2005/8/layout/process1"/>
    <dgm:cxn modelId="{AD7C1949-9881-4D70-8184-44948477DB7F}" srcId="{2D0BD744-3615-4BCA-8C0A-412A5BF015F9}" destId="{E74613DA-E57C-4ACF-8C3A-30BDA202F6F6}" srcOrd="0" destOrd="0" parTransId="{F2293A8F-4259-475B-8E8D-36FA078225AA}" sibTransId="{8FB34983-0770-4370-90C7-5AD25DC70386}"/>
    <dgm:cxn modelId="{1AA1B276-8874-4957-BB29-A1E0C5098948}" srcId="{2D0BD744-3615-4BCA-8C0A-412A5BF015F9}" destId="{7C9296BA-AA9D-443C-9817-A962254E2EE5}" srcOrd="2" destOrd="0" parTransId="{28A98BC8-CFC9-4774-90E6-4A51E39330DD}" sibTransId="{B5551ABB-F1FB-496D-ABFA-79263C1E1800}"/>
    <dgm:cxn modelId="{97E10958-415D-4520-B45C-7B59D6610955}" type="presOf" srcId="{2D0BD744-3615-4BCA-8C0A-412A5BF015F9}" destId="{95303720-DC00-4184-9914-47E9B7FC6B9C}" srcOrd="0" destOrd="0" presId="urn:microsoft.com/office/officeart/2005/8/layout/process1"/>
    <dgm:cxn modelId="{356BCB7F-614F-4D2C-8D29-39171EAEA64C}" srcId="{2D0BD744-3615-4BCA-8C0A-412A5BF015F9}" destId="{73E5205E-D736-45DA-86E9-8DD98D487B14}" srcOrd="1" destOrd="0" parTransId="{5BF69FCB-E949-46B1-A512-38816D1EB2F5}" sibTransId="{5042B602-4127-4590-BCFD-C635208423AF}"/>
    <dgm:cxn modelId="{318E29A8-B890-4146-A8F4-23B3ACAAF74B}" type="presOf" srcId="{73E5205E-D736-45DA-86E9-8DD98D487B14}" destId="{7D7307A3-40CC-4E97-B4D9-9AE2F9F18B32}" srcOrd="0" destOrd="0" presId="urn:microsoft.com/office/officeart/2005/8/layout/process1"/>
    <dgm:cxn modelId="{9CA7C3C5-3713-4913-98C6-A552A0D4F338}" type="presOf" srcId="{5042B602-4127-4590-BCFD-C635208423AF}" destId="{DC697EDE-1335-41C4-871E-62F69240759C}" srcOrd="0" destOrd="0" presId="urn:microsoft.com/office/officeart/2005/8/layout/process1"/>
    <dgm:cxn modelId="{DB0D01DA-6AC2-4D38-A3A0-0EE4EB7BCD22}" type="presOf" srcId="{E74613DA-E57C-4ACF-8C3A-30BDA202F6F6}" destId="{5DE075F4-6618-4A25-93FF-68F10B971C48}" srcOrd="0" destOrd="0" presId="urn:microsoft.com/office/officeart/2005/8/layout/process1"/>
    <dgm:cxn modelId="{7DCC0AE0-4F4D-400D-AB51-D53E96A66105}" type="presOf" srcId="{5042B602-4127-4590-BCFD-C635208423AF}" destId="{A264D7E8-C3ED-4794-9EC3-6AB8F21168E5}" srcOrd="1" destOrd="0" presId="urn:microsoft.com/office/officeart/2005/8/layout/process1"/>
    <dgm:cxn modelId="{F98448E9-C2C1-49C4-9747-A5857DB432F2}" type="presOf" srcId="{7C9296BA-AA9D-443C-9817-A962254E2EE5}" destId="{7643648B-9D7B-4117-898A-01C197787E58}" srcOrd="0" destOrd="0" presId="urn:microsoft.com/office/officeart/2005/8/layout/process1"/>
    <dgm:cxn modelId="{A321CE74-49C8-41FF-AF0E-D56652FEE717}" type="presParOf" srcId="{95303720-DC00-4184-9914-47E9B7FC6B9C}" destId="{5DE075F4-6618-4A25-93FF-68F10B971C48}" srcOrd="0" destOrd="0" presId="urn:microsoft.com/office/officeart/2005/8/layout/process1"/>
    <dgm:cxn modelId="{557519CE-7779-4001-B85F-61F0FC76C21B}" type="presParOf" srcId="{95303720-DC00-4184-9914-47E9B7FC6B9C}" destId="{4C1BC733-799C-4A6D-88F7-376A970224E8}" srcOrd="1" destOrd="0" presId="urn:microsoft.com/office/officeart/2005/8/layout/process1"/>
    <dgm:cxn modelId="{0EAA504F-85BA-4C41-B059-A6E0AB887C6F}" type="presParOf" srcId="{4C1BC733-799C-4A6D-88F7-376A970224E8}" destId="{92D40E60-81FD-4FC0-B035-E58DAEA04CC8}" srcOrd="0" destOrd="0" presId="urn:microsoft.com/office/officeart/2005/8/layout/process1"/>
    <dgm:cxn modelId="{F9587004-F81F-4AEB-A15C-8DC5B29FB9BD}" type="presParOf" srcId="{95303720-DC00-4184-9914-47E9B7FC6B9C}" destId="{7D7307A3-40CC-4E97-B4D9-9AE2F9F18B32}" srcOrd="2" destOrd="0" presId="urn:microsoft.com/office/officeart/2005/8/layout/process1"/>
    <dgm:cxn modelId="{4CD0B64C-A313-48D2-8923-7F98304EF534}" type="presParOf" srcId="{95303720-DC00-4184-9914-47E9B7FC6B9C}" destId="{DC697EDE-1335-41C4-871E-62F69240759C}" srcOrd="3" destOrd="0" presId="urn:microsoft.com/office/officeart/2005/8/layout/process1"/>
    <dgm:cxn modelId="{C9EA866B-D870-4F9B-BB17-678B1F4C6A6A}" type="presParOf" srcId="{DC697EDE-1335-41C4-871E-62F69240759C}" destId="{A264D7E8-C3ED-4794-9EC3-6AB8F21168E5}" srcOrd="0" destOrd="0" presId="urn:microsoft.com/office/officeart/2005/8/layout/process1"/>
    <dgm:cxn modelId="{F7E570E8-C6BA-49E5-A8F2-A64CCF3925D2}" type="presParOf" srcId="{95303720-DC00-4184-9914-47E9B7FC6B9C}" destId="{7643648B-9D7B-4117-898A-01C197787E58}" srcOrd="4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4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F55C601-19C5-4573-83E7-37B8EEC82D47}">
      <dsp:nvSpPr>
        <dsp:cNvPr id="0" name=""/>
        <dsp:cNvSpPr/>
      </dsp:nvSpPr>
      <dsp:spPr>
        <a:xfrm>
          <a:off x="2643" y="135137"/>
          <a:ext cx="1538875" cy="615550"/>
        </a:xfrm>
        <a:prstGeom prst="chevron">
          <a:avLst/>
        </a:prstGeom>
        <a:solidFill>
          <a:schemeClr val="accent1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kern="1200"/>
            <a:t>Подготовка</a:t>
          </a:r>
          <a:endParaRPr lang="en-US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10418" y="135137"/>
        <a:ext cx="923325" cy="615550"/>
      </dsp:txXfrm>
    </dsp:sp>
    <dsp:sp modelId="{20EDB000-4296-4EA4-969F-A501FBE509BF}">
      <dsp:nvSpPr>
        <dsp:cNvPr id="0" name=""/>
        <dsp:cNvSpPr/>
      </dsp:nvSpPr>
      <dsp:spPr>
        <a:xfrm>
          <a:off x="1387631" y="135137"/>
          <a:ext cx="1538875" cy="615550"/>
        </a:xfrm>
        <a:prstGeom prst="chevron">
          <a:avLst/>
        </a:prstGeom>
        <a:solidFill>
          <a:schemeClr val="accent2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kern="1200"/>
            <a:t>Консультация</a:t>
          </a:r>
          <a:endParaRPr lang="en-US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695406" y="135137"/>
        <a:ext cx="923325" cy="615550"/>
      </dsp:txXfrm>
    </dsp:sp>
    <dsp:sp modelId="{5E8CB7E8-80D3-45DE-AA24-AB9F0929B6D8}">
      <dsp:nvSpPr>
        <dsp:cNvPr id="0" name=""/>
        <dsp:cNvSpPr/>
      </dsp:nvSpPr>
      <dsp:spPr>
        <a:xfrm>
          <a:off x="2772618" y="135137"/>
          <a:ext cx="1538875" cy="615550"/>
        </a:xfrm>
        <a:prstGeom prst="chevron">
          <a:avLst/>
        </a:prstGeom>
        <a:solidFill>
          <a:schemeClr val="accent3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kern="1200"/>
            <a:t>Представление</a:t>
          </a:r>
          <a:endParaRPr lang="en-US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080393" y="135137"/>
        <a:ext cx="923325" cy="615550"/>
      </dsp:txXfrm>
    </dsp:sp>
    <dsp:sp modelId="{C7325324-0314-4D59-B2B8-17C9B2BF1837}">
      <dsp:nvSpPr>
        <dsp:cNvPr id="0" name=""/>
        <dsp:cNvSpPr/>
      </dsp:nvSpPr>
      <dsp:spPr>
        <a:xfrm>
          <a:off x="4157606" y="135137"/>
          <a:ext cx="1538875" cy="615550"/>
        </a:xfrm>
        <a:prstGeom prst="chevron">
          <a:avLst/>
        </a:prstGeom>
        <a:solidFill>
          <a:schemeClr val="accent4"/>
        </a:soli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0005" tIns="13335" rIns="13335" bIns="13335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kern="1200"/>
            <a:t>Последующие действия</a:t>
          </a:r>
          <a:endParaRPr lang="en-US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4465381" y="135137"/>
        <a:ext cx="923325" cy="615550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BC8D991-4B4B-44EB-B627-8305834F9F32}">
      <dsp:nvSpPr>
        <dsp:cNvPr id="0" name=""/>
        <dsp:cNvSpPr/>
      </dsp:nvSpPr>
      <dsp:spPr>
        <a:xfrm>
          <a:off x="3769" y="209252"/>
          <a:ext cx="1373338" cy="2286595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1" kern="1200"/>
            <a:t>Проект 1</a:t>
          </a:r>
        </a:p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/>
            <a:t>Основная команда (например, координатор по ЦУР 6.5.1, </a:t>
          </a:r>
          <a:r>
            <a:rPr lang="ru-RU" sz="1000" kern="1200"/>
            <a:t>модератор</a:t>
          </a:r>
          <a:r>
            <a:rPr lang="en-GB" sz="1000" kern="1200"/>
            <a:t>, представители правительства) рассматривает обследование</a:t>
          </a:r>
          <a:endParaRPr lang="en-GB" sz="1000" b="1" kern="1200"/>
        </a:p>
      </dsp:txBody>
      <dsp:txXfrm>
        <a:off x="43993" y="249476"/>
        <a:ext cx="1292890" cy="2206147"/>
      </dsp:txXfrm>
    </dsp:sp>
    <dsp:sp modelId="{D7483DED-499F-4752-9B30-9CF0B7D7CC19}">
      <dsp:nvSpPr>
        <dsp:cNvPr id="0" name=""/>
        <dsp:cNvSpPr/>
      </dsp:nvSpPr>
      <dsp:spPr>
        <a:xfrm>
          <a:off x="1480695" y="1224102"/>
          <a:ext cx="219603" cy="256894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000" kern="1200"/>
        </a:p>
      </dsp:txBody>
      <dsp:txXfrm>
        <a:off x="1480695" y="1275481"/>
        <a:ext cx="153722" cy="154136"/>
      </dsp:txXfrm>
    </dsp:sp>
    <dsp:sp modelId="{40FD5823-DB41-4DD3-8B52-F04F6C7723E2}">
      <dsp:nvSpPr>
        <dsp:cNvPr id="0" name=""/>
        <dsp:cNvSpPr/>
      </dsp:nvSpPr>
      <dsp:spPr>
        <a:xfrm>
          <a:off x="1791454" y="209252"/>
          <a:ext cx="1035864" cy="2286595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1" kern="1200"/>
            <a:t>Проект 2</a:t>
          </a:r>
        </a:p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/>
            <a:t>Обзор обследования осуществляют государственные заинтересованные стороны</a:t>
          </a:r>
          <a:endParaRPr lang="en-GB" sz="1000" b="1" kern="1200"/>
        </a:p>
      </dsp:txBody>
      <dsp:txXfrm>
        <a:off x="1821793" y="239591"/>
        <a:ext cx="975186" cy="2225917"/>
      </dsp:txXfrm>
    </dsp:sp>
    <dsp:sp modelId="{879FC769-7A97-43A8-A9E6-BB8F0E5787DD}">
      <dsp:nvSpPr>
        <dsp:cNvPr id="0" name=""/>
        <dsp:cNvSpPr/>
      </dsp:nvSpPr>
      <dsp:spPr>
        <a:xfrm>
          <a:off x="2930905" y="1224102"/>
          <a:ext cx="219603" cy="256894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000" kern="1200"/>
        </a:p>
      </dsp:txBody>
      <dsp:txXfrm>
        <a:off x="2930905" y="1275481"/>
        <a:ext cx="153722" cy="154136"/>
      </dsp:txXfrm>
    </dsp:sp>
    <dsp:sp modelId="{8CBE17A1-7A2A-4296-B876-7907D01B6AE1}">
      <dsp:nvSpPr>
        <dsp:cNvPr id="0" name=""/>
        <dsp:cNvSpPr/>
      </dsp:nvSpPr>
      <dsp:spPr>
        <a:xfrm>
          <a:off x="3241665" y="209252"/>
          <a:ext cx="1035864" cy="2286595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1" kern="1200"/>
            <a:t>Проект 3</a:t>
          </a:r>
        </a:p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/>
            <a:t>Семинар с участием многих заинтересованных сторон для рассмотрения/</a:t>
          </a:r>
          <a:r>
            <a:rPr lang="ru-RU" sz="1000" kern="1200"/>
            <a:t> </a:t>
          </a:r>
          <a:r>
            <a:rPr lang="en-GB" sz="1000" kern="1200"/>
            <a:t>подтверждения результатов обследования</a:t>
          </a:r>
          <a:endParaRPr lang="en-GB" sz="1000" b="1" kern="1200"/>
        </a:p>
      </dsp:txBody>
      <dsp:txXfrm>
        <a:off x="3272004" y="239591"/>
        <a:ext cx="975186" cy="2225917"/>
      </dsp:txXfrm>
    </dsp:sp>
    <dsp:sp modelId="{9792789E-098B-4677-AD90-E5C598FCD7AA}">
      <dsp:nvSpPr>
        <dsp:cNvPr id="0" name=""/>
        <dsp:cNvSpPr/>
      </dsp:nvSpPr>
      <dsp:spPr>
        <a:xfrm>
          <a:off x="4381116" y="1224102"/>
          <a:ext cx="219603" cy="256894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000" kern="1200"/>
        </a:p>
      </dsp:txBody>
      <dsp:txXfrm>
        <a:off x="4381116" y="1275481"/>
        <a:ext cx="153722" cy="154136"/>
      </dsp:txXfrm>
    </dsp:sp>
    <dsp:sp modelId="{98D2D1EA-B460-4EE4-AE18-2E67D77A6BCC}">
      <dsp:nvSpPr>
        <dsp:cNvPr id="0" name=""/>
        <dsp:cNvSpPr/>
      </dsp:nvSpPr>
      <dsp:spPr>
        <a:xfrm>
          <a:off x="4691875" y="209252"/>
          <a:ext cx="1035864" cy="2286595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1" kern="1200"/>
            <a:t>Окончательная </a:t>
          </a:r>
          <a:r>
            <a:rPr lang="en-GB" sz="1000" b="1" strike="sngStrike" kern="1200"/>
            <a:t>версия</a:t>
          </a:r>
          <a:r>
            <a:rPr lang="ru-RU" sz="1000" b="1" kern="1200"/>
            <a:t> отчет</a:t>
          </a:r>
          <a:endParaRPr lang="en-GB" sz="1000" b="1" kern="1200"/>
        </a:p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/>
            <a:t>Основная команда рассматривает входные данные и завершает подготовку</a:t>
          </a:r>
          <a:r>
            <a:rPr lang="ru-RU" sz="1000" kern="1200"/>
            <a:t> </a:t>
          </a:r>
          <a:r>
            <a:rPr lang="ru-RU" sz="1000" b="1" kern="1200"/>
            <a:t>отчета по</a:t>
          </a:r>
          <a:r>
            <a:rPr lang="en-GB" sz="1000" b="1" kern="1200"/>
            <a:t> обследовани</a:t>
          </a:r>
          <a:r>
            <a:rPr lang="ru-RU" sz="1000" b="1" kern="1200"/>
            <a:t>ю.</a:t>
          </a:r>
          <a:r>
            <a:rPr lang="en-GB" sz="1000" b="1" kern="1200"/>
            <a:t> </a:t>
          </a:r>
          <a:r>
            <a:rPr lang="en-GB" sz="1000" kern="1200"/>
            <a:t>Координатор представляет </a:t>
          </a:r>
          <a:r>
            <a:rPr lang="ru-RU" sz="1000" b="1" kern="1200"/>
            <a:t>финальный отчет</a:t>
          </a:r>
          <a:r>
            <a:rPr lang="ru-RU" sz="1000" kern="1200"/>
            <a:t> </a:t>
          </a:r>
          <a:r>
            <a:rPr lang="en-GB" sz="1000" kern="1200"/>
            <a:t>в ЮНЕП</a:t>
          </a:r>
          <a:endParaRPr lang="en-GB" sz="1000" b="1" kern="1200"/>
        </a:p>
      </dsp:txBody>
      <dsp:txXfrm>
        <a:off x="4722214" y="239591"/>
        <a:ext cx="975186" cy="2225917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DE075F4-6618-4A25-93FF-68F10B971C48}">
      <dsp:nvSpPr>
        <dsp:cNvPr id="0" name=""/>
        <dsp:cNvSpPr/>
      </dsp:nvSpPr>
      <dsp:spPr>
        <a:xfrm>
          <a:off x="226" y="220811"/>
          <a:ext cx="1966189" cy="2170132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1" kern="1200"/>
            <a:t>Индивидуальное заполнение </a:t>
          </a:r>
          <a:r>
            <a:rPr lang="ru-RU" sz="1000" b="1" kern="1200"/>
            <a:t>опросника по обследованию</a:t>
          </a:r>
          <a:endParaRPr lang="en-GB" sz="1000" b="1" kern="1200"/>
        </a:p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0" kern="1200"/>
            <a:t>Каждая заинтересованная сторона или группа заинтересованных сторон </a:t>
          </a:r>
          <a:r>
            <a:rPr lang="ru-RU" sz="1000" b="0" kern="1200"/>
            <a:t>заполняет опросник</a:t>
          </a:r>
          <a:r>
            <a:rPr lang="en-GB" sz="1000" b="0" kern="1200"/>
            <a:t> отдельно </a:t>
          </a:r>
          <a:endParaRPr lang="en-GB" sz="1000" b="1" kern="1200"/>
        </a:p>
      </dsp:txBody>
      <dsp:txXfrm>
        <a:off x="57814" y="278399"/>
        <a:ext cx="1851013" cy="2054956"/>
      </dsp:txXfrm>
    </dsp:sp>
    <dsp:sp modelId="{4C1BC733-799C-4A6D-88F7-376A970224E8}">
      <dsp:nvSpPr>
        <dsp:cNvPr id="0" name=""/>
        <dsp:cNvSpPr/>
      </dsp:nvSpPr>
      <dsp:spPr>
        <a:xfrm>
          <a:off x="2096521" y="1144547"/>
          <a:ext cx="275823" cy="32266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000" kern="1200"/>
        </a:p>
      </dsp:txBody>
      <dsp:txXfrm>
        <a:off x="2096521" y="1209079"/>
        <a:ext cx="193076" cy="193596"/>
      </dsp:txXfrm>
    </dsp:sp>
    <dsp:sp modelId="{7D7307A3-40CC-4E97-B4D9-9AE2F9F18B32}">
      <dsp:nvSpPr>
        <dsp:cNvPr id="0" name=""/>
        <dsp:cNvSpPr/>
      </dsp:nvSpPr>
      <dsp:spPr>
        <a:xfrm>
          <a:off x="2486837" y="220811"/>
          <a:ext cx="1301052" cy="2170132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1" kern="1200"/>
            <a:t>Проект 1</a:t>
          </a:r>
        </a:p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/>
            <a:t>Компиляция ответов, подготовленная </a:t>
          </a:r>
          <a:r>
            <a:rPr lang="ru-RU" sz="1000" kern="1200"/>
            <a:t>модератором</a:t>
          </a:r>
          <a:r>
            <a:rPr lang="en-GB" sz="1000" kern="1200"/>
            <a:t> и утвержденная координатором</a:t>
          </a:r>
          <a:endParaRPr lang="en-GB" sz="1000" b="1" kern="1200"/>
        </a:p>
      </dsp:txBody>
      <dsp:txXfrm>
        <a:off x="2524944" y="258918"/>
        <a:ext cx="1224838" cy="2093918"/>
      </dsp:txXfrm>
    </dsp:sp>
    <dsp:sp modelId="{DC697EDE-1335-41C4-871E-62F69240759C}">
      <dsp:nvSpPr>
        <dsp:cNvPr id="0" name=""/>
        <dsp:cNvSpPr/>
      </dsp:nvSpPr>
      <dsp:spPr>
        <a:xfrm>
          <a:off x="3917994" y="1144547"/>
          <a:ext cx="275823" cy="322660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GB" sz="1000" kern="1200"/>
        </a:p>
      </dsp:txBody>
      <dsp:txXfrm>
        <a:off x="3917994" y="1209079"/>
        <a:ext cx="193076" cy="193596"/>
      </dsp:txXfrm>
    </dsp:sp>
    <dsp:sp modelId="{7643648B-9D7B-4117-898A-01C197787E58}">
      <dsp:nvSpPr>
        <dsp:cNvPr id="0" name=""/>
        <dsp:cNvSpPr/>
      </dsp:nvSpPr>
      <dsp:spPr>
        <a:xfrm>
          <a:off x="4308310" y="220811"/>
          <a:ext cx="1301052" cy="2170132"/>
        </a:xfrm>
        <a:prstGeom prst="roundRect">
          <a:avLst>
            <a:gd name="adj" fmla="val 10000"/>
          </a:avLst>
        </a:prstGeom>
        <a:solidFill>
          <a:schemeClr val="accent4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b="1" kern="1200"/>
            <a:t>Окончательная версия</a:t>
          </a:r>
        </a:p>
        <a:p>
          <a:pPr marL="0" lvl="0" indent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/>
            <a:t>Семинар с участием многих заинтересованных сторон для достижения окончательного соглашения</a:t>
          </a:r>
          <a:r>
            <a:rPr lang="ru-RU" sz="1000" kern="1200"/>
            <a:t>.</a:t>
          </a:r>
          <a:r>
            <a:rPr lang="en-GB" sz="1000" kern="1200"/>
            <a:t> Координатор представляет ЮНЕП </a:t>
          </a:r>
          <a:r>
            <a:rPr lang="ru-RU" sz="1000" kern="1200"/>
            <a:t>финальный отчет по обследованию</a:t>
          </a:r>
          <a:r>
            <a:rPr lang="en-GB" sz="1000" kern="1200"/>
            <a:t> после семинара</a:t>
          </a:r>
          <a:endParaRPr lang="en-GB" sz="1000" b="1" kern="1200"/>
        </a:p>
      </dsp:txBody>
      <dsp:txXfrm>
        <a:off x="4346417" y="258918"/>
        <a:ext cx="1224838" cy="209391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1">
  <dgm:title val=""/>
  <dgm:desc val=""/>
  <dgm:catLst>
    <dgm:cat type="process" pri="9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des" func="maxDepth" op="gte" val="2">
        <dgm:constrLst>
          <dgm:constr type="h" for="ch" forName="composite" refType="h"/>
          <dgm:constr type="w" for="ch" forName="composite" refType="w"/>
          <dgm:constr type="w" for="des" forName="parTx"/>
          <dgm:constr type="h" for="des" forName="parTx" op="equ"/>
          <dgm:constr type="w" for="des" forName="desTx"/>
          <dgm:constr type="h" for="des" forName="desTx" op="equ"/>
          <dgm:constr type="primFontSz" for="des" forName="parTx" val="65"/>
          <dgm:constr type="secFontSz" for="des" forName="desTx" refType="primFontSz" refFor="des" refForName="parTx" op="equ"/>
          <dgm:constr type="h" for="des" forName="parTx" refType="primFontSz" refFor="des" refForName="parTx" fact="1.5"/>
          <dgm:constr type="h" for="des" forName="desTx" refType="primFontSz" refFor="des" refForName="parTx" fact="0.5"/>
          <dgm:constr type="w" for="ch" forName="space" op="equ" val="-6"/>
        </dgm:constrLst>
        <dgm:ruleLst>
          <dgm:rule type="w" for="ch" forName="composite" val="0" fact="NaN" max="NaN"/>
          <dgm:rule type="primFontSz" for="des" forName="parTx" val="5" fact="NaN" max="NaN"/>
        </dgm:ruleLst>
        <dgm:forEach name="Name6" axis="ch" ptType="node"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hoose name="Name7">
              <dgm:if name="Name8" func="var" arg="dir" op="equ" val="norm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if>
              <dgm:else name="Name9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 refType="w" fact="0.2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else>
            </dgm:choose>
            <dgm:ruleLst>
              <dgm:rule type="h" val="INF" fact="NaN" max="NaN"/>
            </dgm:ruleLst>
            <dgm:layoutNode name="parTx">
              <dgm:varLst>
                <dgm:chMax val="0"/>
                <dgm:chPref val="0"/>
                <dgm:bulletEnabled val="1"/>
              </dgm:varLst>
              <dgm:alg type="tx"/>
              <dgm:choose name="Name10">
                <dgm:if name="Name11" func="var" arg="dir" op="equ" val="norm">
                  <dgm:shape xmlns:r="http://schemas.openxmlformats.org/officeDocument/2006/relationships" type="chevron" r:blip="">
                    <dgm:adjLst/>
                  </dgm:shape>
                </dgm:if>
                <dgm:else name="Name12">
                  <dgm:shape xmlns:r="http://schemas.openxmlformats.org/officeDocument/2006/relationships" rot="180" type="chevron" r:blip="">
                    <dgm:adjLst/>
                  </dgm:shape>
                </dgm:else>
              </dgm:choose>
              <dgm:presOf axis="self" ptType="node"/>
              <dgm:choose name="Name13">
                <dgm:if name="Name14" func="var" arg="dir" op="equ" val="norm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315"/>
                    <dgm:constr type="rMarg" refType="primFontSz" fact="0.105"/>
                  </dgm:constrLst>
                </dgm:if>
                <dgm:else name="Name15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105"/>
                    <dgm:constr type="rMarg" refType="primFontSz" fact="0.315"/>
                  </dgm:constrLst>
                </dgm:else>
              </dgm:choose>
              <dgm:ruleLst>
                <dgm:rule type="h" val="INF" fact="NaN" max="NaN"/>
              </dgm:ruleLst>
            </dgm:layoutNode>
            <dgm:layoutNode name="desTx" styleLbl="revTx">
              <dgm:varLst>
                <dgm:bulletEnabled val="1"/>
              </dgm:varLst>
              <dgm:alg type="tx">
                <dgm:param type="stBulletLvl" val="1"/>
              </dgm:alg>
              <dgm:choose name="Name16">
                <dgm:if name="Name17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18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h"/>
                <dgm:constr type="tMarg"/>
                <dgm:constr type="bMarg"/>
                <dgm:constr type="rMarg"/>
                <dgm:constr type="lMarg"/>
              </dgm:constrLst>
              <dgm:ruleLst>
                <dgm:rule type="h" val="INF" fact="NaN" max="NaN"/>
              </dgm:ruleLst>
            </dgm:layoutNode>
          </dgm:layoutNode>
          <dgm:forEach name="Name19" axis="followSib" ptType="sibTrans" cnt="1">
            <dgm:layoutNode name="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20">
        <dgm:constrLst>
          <dgm:constr type="w" for="ch" forName="parTxOnly" refType="w"/>
          <dgm:constr type="h" for="des" forName="parTxOnly" op="equ"/>
          <dgm:constr type="primFontSz" for="des" forName="parTxOnly" op="equ" val="65"/>
          <dgm:constr type="w" for="ch" forName="parTxOnlySpace" refType="w" refFor="ch" refForName="parTxOnly" fact="-0.1"/>
        </dgm:constrLst>
        <dgm:ruleLst/>
        <dgm:forEach name="Name21" axis="ch" ptType="node">
          <dgm:layoutNode name="parTxOnly">
            <dgm:varLst>
              <dgm:chMax val="0"/>
              <dgm:chPref val="0"/>
              <dgm:bulletEnabled val="1"/>
            </dgm:varLst>
            <dgm:alg type="tx"/>
            <dgm:choose name="Name22">
              <dgm:if name="Name23" func="var" arg="dir" op="equ" val="norm">
                <dgm:shape xmlns:r="http://schemas.openxmlformats.org/officeDocument/2006/relationships" type="chevron" r:blip="">
                  <dgm:adjLst/>
                </dgm:shape>
              </dgm:if>
              <dgm:else name="Name24">
                <dgm:shape xmlns:r="http://schemas.openxmlformats.org/officeDocument/2006/relationships" rot="180" type="chevron" r:blip="">
                  <dgm:adjLst/>
                </dgm:shape>
              </dgm:else>
            </dgm:choose>
            <dgm:presOf axis="self" ptType="node"/>
            <dgm:choose name="Name25">
              <dgm:if name="Name26" func="var" arg="dir" op="equ" val="norm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315"/>
                  <dgm:constr type="rMarg" refType="primFontSz" fact="0.105"/>
                </dgm:constrLst>
              </dgm:if>
              <dgm:else name="Name27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105"/>
                  <dgm:constr type="rMarg" refType="primFontSz" fact="0.315"/>
                </dgm:constrLst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TxOnly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Props1.xml><?xml version="1.0" encoding="utf-8"?>
<ds:datastoreItem xmlns:ds="http://schemas.openxmlformats.org/officeDocument/2006/customXml" ds:itemID="{7AC688DB-3297-4ADC-A059-F4F9FB78521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EC72B98-2A8C-447D-B860-48CF48E0036D}"/>
</file>

<file path=customXml/itemProps3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99AD4B9-EB4D-42B0-86D0-D4FCA36EB75C}">
  <ds:schemaRefs>
    <ds:schemaRef ds:uri="5e01a736-1b88-436b-a44b-5245e0be4ab3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73aa4948-b2bb-4bb6-a4ce-3dbfd67606c8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4039</Words>
  <Characters>23028</Characters>
  <Application>Microsoft Office Word</Application>
  <DocSecurity>0</DocSecurity>
  <Lines>191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2023-04-13T12:03:00Z</dcterms:created>
  <dcterms:modified xsi:type="dcterms:W3CDTF">2023-04-13T12:03:00Z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